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6559" w:rsidRPr="00262DC5" w:rsidRDefault="00BE6559" w:rsidP="00BE6559">
      <w:pPr>
        <w:ind w:firstLine="0"/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 w:rsidRPr="00262DC5">
        <w:rPr>
          <w:rFonts w:eastAsia="Times New Roman" w:cs="Times New Roman"/>
          <w:noProof/>
          <w:sz w:val="36"/>
          <w:szCs w:val="36"/>
          <w:lang w:eastAsia="ru-RU"/>
        </w:rPr>
        <w:drawing>
          <wp:inline distT="0" distB="0" distL="0" distR="0" wp14:anchorId="4EF37858" wp14:editId="6D5CADF2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6559" w:rsidRPr="00262DC5" w:rsidRDefault="00BE6559" w:rsidP="00BE6559">
      <w:pPr>
        <w:ind w:firstLine="0"/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 w:rsidRPr="00262DC5">
        <w:rPr>
          <w:rFonts w:eastAsia="Times New Roman" w:cs="Times New Roman"/>
          <w:b/>
          <w:sz w:val="36"/>
          <w:szCs w:val="36"/>
          <w:lang w:eastAsia="ru-RU"/>
        </w:rPr>
        <w:t>МУНИЦИПАЛЬНОЕ ОБРАЗОВАНИЕ</w:t>
      </w:r>
    </w:p>
    <w:p w:rsidR="00BE6559" w:rsidRPr="00262DC5" w:rsidRDefault="00BE6559" w:rsidP="00BE6559">
      <w:pPr>
        <w:ind w:firstLine="0"/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 w:rsidRPr="00262DC5">
        <w:rPr>
          <w:rFonts w:eastAsia="Times New Roman" w:cs="Times New Roman"/>
          <w:b/>
          <w:sz w:val="36"/>
          <w:szCs w:val="36"/>
          <w:lang w:eastAsia="ru-RU"/>
        </w:rPr>
        <w:t>городской округ Пыть-Ях</w:t>
      </w:r>
    </w:p>
    <w:p w:rsidR="00BE6559" w:rsidRPr="00262DC5" w:rsidRDefault="00BE6559" w:rsidP="00BE6559">
      <w:pPr>
        <w:ind w:firstLine="0"/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 w:rsidRPr="00262DC5">
        <w:rPr>
          <w:rFonts w:eastAsia="Times New Roman" w:cs="Times New Roman"/>
          <w:b/>
          <w:sz w:val="36"/>
          <w:szCs w:val="36"/>
          <w:lang w:eastAsia="ru-RU"/>
        </w:rPr>
        <w:t>Ханты-Мансийского автономного округа-Югры</w:t>
      </w:r>
    </w:p>
    <w:p w:rsidR="00BE6559" w:rsidRPr="00262DC5" w:rsidRDefault="00BE6559" w:rsidP="00BE6559">
      <w:pPr>
        <w:keepNext/>
        <w:ind w:firstLine="0"/>
        <w:jc w:val="center"/>
        <w:outlineLvl w:val="0"/>
        <w:rPr>
          <w:rFonts w:eastAsia="Times New Roman" w:cs="Times New Roman"/>
          <w:b/>
          <w:kern w:val="28"/>
          <w:sz w:val="36"/>
          <w:szCs w:val="36"/>
          <w:lang w:eastAsia="ru-RU"/>
        </w:rPr>
      </w:pPr>
      <w:r w:rsidRPr="00262DC5">
        <w:rPr>
          <w:rFonts w:eastAsia="Times New Roman" w:cs="Times New Roman"/>
          <w:b/>
          <w:kern w:val="28"/>
          <w:sz w:val="36"/>
          <w:szCs w:val="36"/>
          <w:lang w:eastAsia="ru-RU"/>
        </w:rPr>
        <w:t>АДМИНИСТРАЦИЯ ГОРОДА</w:t>
      </w:r>
    </w:p>
    <w:p w:rsidR="00BE6559" w:rsidRDefault="00BE6559" w:rsidP="00BE6559">
      <w:pPr>
        <w:ind w:firstLine="0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5D28BF" w:rsidRPr="00262DC5" w:rsidRDefault="005D28BF" w:rsidP="00BE6559">
      <w:pPr>
        <w:ind w:firstLine="0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BE6559" w:rsidRPr="00262DC5" w:rsidRDefault="00BE6559" w:rsidP="00BE6559">
      <w:pPr>
        <w:ind w:firstLine="0"/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 w:rsidRPr="00262DC5">
        <w:rPr>
          <w:rFonts w:eastAsia="Times New Roman" w:cs="Times New Roman"/>
          <w:b/>
          <w:sz w:val="36"/>
          <w:szCs w:val="36"/>
          <w:lang w:eastAsia="ru-RU"/>
        </w:rPr>
        <w:t>П О С Т А Н О В Л Е Н И Е</w:t>
      </w:r>
    </w:p>
    <w:p w:rsidR="00BE6559" w:rsidRPr="00262DC5" w:rsidRDefault="00BE6559" w:rsidP="00BE6559">
      <w:pPr>
        <w:ind w:firstLine="0"/>
        <w:jc w:val="left"/>
        <w:rPr>
          <w:rFonts w:eastAsia="Times New Roman" w:cs="Times New Roman"/>
          <w:sz w:val="28"/>
          <w:szCs w:val="28"/>
          <w:lang w:eastAsia="ru-RU"/>
        </w:rPr>
      </w:pPr>
    </w:p>
    <w:p w:rsidR="00BE6559" w:rsidRDefault="002E016A" w:rsidP="00BE6559">
      <w:pPr>
        <w:ind w:firstLine="0"/>
        <w:jc w:val="left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От 13.08.2025</w:t>
      </w:r>
      <w:r>
        <w:rPr>
          <w:rFonts w:eastAsia="Times New Roman" w:cs="Times New Roman"/>
          <w:sz w:val="28"/>
          <w:szCs w:val="28"/>
          <w:lang w:eastAsia="ru-RU"/>
        </w:rPr>
        <w:tab/>
      </w:r>
      <w:r>
        <w:rPr>
          <w:rFonts w:eastAsia="Times New Roman" w:cs="Times New Roman"/>
          <w:sz w:val="28"/>
          <w:szCs w:val="28"/>
          <w:lang w:eastAsia="ru-RU"/>
        </w:rPr>
        <w:tab/>
      </w:r>
      <w:r>
        <w:rPr>
          <w:rFonts w:eastAsia="Times New Roman" w:cs="Times New Roman"/>
          <w:sz w:val="28"/>
          <w:szCs w:val="28"/>
          <w:lang w:eastAsia="ru-RU"/>
        </w:rPr>
        <w:tab/>
      </w:r>
      <w:r>
        <w:rPr>
          <w:rFonts w:eastAsia="Times New Roman" w:cs="Times New Roman"/>
          <w:sz w:val="28"/>
          <w:szCs w:val="28"/>
          <w:lang w:eastAsia="ru-RU"/>
        </w:rPr>
        <w:tab/>
      </w:r>
      <w:r>
        <w:rPr>
          <w:rFonts w:eastAsia="Times New Roman" w:cs="Times New Roman"/>
          <w:sz w:val="28"/>
          <w:szCs w:val="28"/>
          <w:lang w:eastAsia="ru-RU"/>
        </w:rPr>
        <w:tab/>
      </w:r>
      <w:r>
        <w:rPr>
          <w:rFonts w:eastAsia="Times New Roman" w:cs="Times New Roman"/>
          <w:sz w:val="28"/>
          <w:szCs w:val="28"/>
          <w:lang w:eastAsia="ru-RU"/>
        </w:rPr>
        <w:tab/>
      </w:r>
      <w:r>
        <w:rPr>
          <w:rFonts w:eastAsia="Times New Roman" w:cs="Times New Roman"/>
          <w:sz w:val="28"/>
          <w:szCs w:val="28"/>
          <w:lang w:eastAsia="ru-RU"/>
        </w:rPr>
        <w:tab/>
      </w:r>
      <w:r>
        <w:rPr>
          <w:rFonts w:eastAsia="Times New Roman" w:cs="Times New Roman"/>
          <w:sz w:val="28"/>
          <w:szCs w:val="28"/>
          <w:lang w:eastAsia="ru-RU"/>
        </w:rPr>
        <w:tab/>
      </w:r>
      <w:r>
        <w:rPr>
          <w:rFonts w:eastAsia="Times New Roman" w:cs="Times New Roman"/>
          <w:sz w:val="28"/>
          <w:szCs w:val="28"/>
          <w:lang w:eastAsia="ru-RU"/>
        </w:rPr>
        <w:tab/>
        <w:t>№ 257-па</w:t>
      </w:r>
    </w:p>
    <w:p w:rsidR="00C84432" w:rsidRPr="00262DC5" w:rsidRDefault="00C84432" w:rsidP="00BE6559">
      <w:pPr>
        <w:ind w:firstLine="0"/>
        <w:jc w:val="left"/>
        <w:rPr>
          <w:rFonts w:eastAsia="Times New Roman" w:cs="Times New Roman"/>
          <w:sz w:val="28"/>
          <w:szCs w:val="28"/>
          <w:lang w:eastAsia="ru-RU"/>
        </w:rPr>
      </w:pPr>
    </w:p>
    <w:p w:rsidR="0051099A" w:rsidRPr="0051099A" w:rsidRDefault="00C84432" w:rsidP="0051099A">
      <w:pPr>
        <w:ind w:firstLine="0"/>
        <w:jc w:val="left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О внесении изменений</w:t>
      </w:r>
      <w:r w:rsidR="0051099A" w:rsidRPr="0051099A">
        <w:rPr>
          <w:rFonts w:eastAsia="Times New Roman" w:cs="Times New Roman"/>
          <w:sz w:val="28"/>
          <w:szCs w:val="28"/>
          <w:lang w:eastAsia="ru-RU"/>
        </w:rPr>
        <w:t xml:space="preserve"> в</w:t>
      </w:r>
    </w:p>
    <w:p w:rsidR="0051099A" w:rsidRPr="0051099A" w:rsidRDefault="0051099A" w:rsidP="0051099A">
      <w:pPr>
        <w:ind w:firstLine="0"/>
        <w:jc w:val="left"/>
        <w:rPr>
          <w:rFonts w:eastAsia="Times New Roman" w:cs="Times New Roman"/>
          <w:sz w:val="28"/>
          <w:szCs w:val="28"/>
          <w:lang w:eastAsia="ru-RU"/>
        </w:rPr>
      </w:pPr>
      <w:r w:rsidRPr="0051099A">
        <w:rPr>
          <w:rFonts w:eastAsia="Times New Roman" w:cs="Times New Roman"/>
          <w:sz w:val="28"/>
          <w:szCs w:val="28"/>
          <w:lang w:eastAsia="ru-RU"/>
        </w:rPr>
        <w:t xml:space="preserve">постановление администрации </w:t>
      </w:r>
    </w:p>
    <w:p w:rsidR="0051099A" w:rsidRPr="0051099A" w:rsidRDefault="0051099A" w:rsidP="0051099A">
      <w:pPr>
        <w:ind w:firstLine="0"/>
        <w:jc w:val="left"/>
        <w:rPr>
          <w:rFonts w:eastAsia="Times New Roman" w:cs="Times New Roman"/>
          <w:sz w:val="28"/>
          <w:szCs w:val="28"/>
          <w:lang w:eastAsia="ru-RU"/>
        </w:rPr>
      </w:pPr>
      <w:r w:rsidRPr="0051099A">
        <w:rPr>
          <w:rFonts w:eastAsia="Times New Roman" w:cs="Times New Roman"/>
          <w:sz w:val="28"/>
          <w:szCs w:val="28"/>
          <w:lang w:eastAsia="ru-RU"/>
        </w:rPr>
        <w:t>города от 29.12.2023 № 395-па</w:t>
      </w:r>
    </w:p>
    <w:p w:rsidR="0051099A" w:rsidRPr="0051099A" w:rsidRDefault="0051099A" w:rsidP="0051099A">
      <w:pPr>
        <w:ind w:firstLine="0"/>
        <w:jc w:val="left"/>
        <w:rPr>
          <w:rFonts w:eastAsia="Times New Roman" w:cs="Times New Roman"/>
          <w:sz w:val="28"/>
          <w:szCs w:val="28"/>
          <w:lang w:eastAsia="ru-RU"/>
        </w:rPr>
      </w:pPr>
      <w:r w:rsidRPr="0051099A">
        <w:rPr>
          <w:rFonts w:eastAsia="Times New Roman" w:cs="Times New Roman"/>
          <w:sz w:val="28"/>
          <w:szCs w:val="28"/>
          <w:lang w:eastAsia="ru-RU"/>
        </w:rPr>
        <w:t>«Об утверждении муниципальной</w:t>
      </w:r>
    </w:p>
    <w:p w:rsidR="0051099A" w:rsidRPr="0051099A" w:rsidRDefault="0051099A" w:rsidP="0051099A">
      <w:pPr>
        <w:ind w:firstLine="0"/>
        <w:jc w:val="left"/>
        <w:rPr>
          <w:rFonts w:eastAsia="Times New Roman" w:cs="Times New Roman"/>
          <w:sz w:val="28"/>
          <w:szCs w:val="28"/>
          <w:lang w:eastAsia="ru-RU"/>
        </w:rPr>
      </w:pPr>
      <w:r w:rsidRPr="0051099A">
        <w:rPr>
          <w:rFonts w:eastAsia="Times New Roman" w:cs="Times New Roman"/>
          <w:sz w:val="28"/>
          <w:szCs w:val="28"/>
          <w:lang w:eastAsia="ru-RU"/>
        </w:rPr>
        <w:t xml:space="preserve">программы «Развитие физической </w:t>
      </w:r>
    </w:p>
    <w:p w:rsidR="0051099A" w:rsidRPr="0051099A" w:rsidRDefault="0051099A" w:rsidP="0051099A">
      <w:pPr>
        <w:ind w:firstLine="0"/>
        <w:jc w:val="left"/>
        <w:rPr>
          <w:rFonts w:eastAsia="Times New Roman" w:cs="Times New Roman"/>
          <w:sz w:val="28"/>
          <w:szCs w:val="28"/>
          <w:lang w:eastAsia="ru-RU"/>
        </w:rPr>
      </w:pPr>
      <w:r w:rsidRPr="0051099A">
        <w:rPr>
          <w:rFonts w:eastAsia="Times New Roman" w:cs="Times New Roman"/>
          <w:sz w:val="28"/>
          <w:szCs w:val="28"/>
          <w:lang w:eastAsia="ru-RU"/>
        </w:rPr>
        <w:t>культуры и спорта в городе Пыть-Яхе»</w:t>
      </w:r>
    </w:p>
    <w:p w:rsidR="000B14C9" w:rsidRDefault="0051099A" w:rsidP="0051099A">
      <w:pPr>
        <w:ind w:firstLine="0"/>
        <w:jc w:val="left"/>
        <w:rPr>
          <w:rFonts w:eastAsia="Times New Roman" w:cs="Times New Roman"/>
          <w:sz w:val="28"/>
          <w:szCs w:val="28"/>
          <w:lang w:eastAsia="ru-RU"/>
        </w:rPr>
      </w:pPr>
      <w:r w:rsidRPr="0051099A">
        <w:rPr>
          <w:rFonts w:eastAsia="Times New Roman" w:cs="Times New Roman"/>
          <w:sz w:val="28"/>
          <w:szCs w:val="28"/>
          <w:lang w:eastAsia="ru-RU"/>
        </w:rPr>
        <w:t xml:space="preserve">(в ред. </w:t>
      </w:r>
      <w:r w:rsidR="000B14C9">
        <w:rPr>
          <w:rFonts w:ascii="Times New Roman CYR" w:hAnsi="Times New Roman CYR" w:cs="Times New Roman CYR"/>
          <w:sz w:val="28"/>
          <w:szCs w:val="28"/>
        </w:rPr>
        <w:t>от 15</w:t>
      </w:r>
      <w:r w:rsidR="000B14C9" w:rsidRPr="003251B5">
        <w:rPr>
          <w:rFonts w:ascii="Times New Roman CYR" w:hAnsi="Times New Roman CYR" w:cs="Times New Roman CYR"/>
          <w:sz w:val="28"/>
          <w:szCs w:val="28"/>
        </w:rPr>
        <w:t>.</w:t>
      </w:r>
      <w:r w:rsidR="000B14C9">
        <w:rPr>
          <w:rFonts w:ascii="Times New Roman CYR" w:hAnsi="Times New Roman CYR" w:cs="Times New Roman CYR"/>
          <w:sz w:val="28"/>
          <w:szCs w:val="28"/>
        </w:rPr>
        <w:t>11</w:t>
      </w:r>
      <w:r w:rsidR="000B14C9" w:rsidRPr="003251B5">
        <w:rPr>
          <w:rFonts w:ascii="Times New Roman CYR" w:hAnsi="Times New Roman CYR" w:cs="Times New Roman CYR"/>
          <w:sz w:val="28"/>
          <w:szCs w:val="28"/>
        </w:rPr>
        <w:t xml:space="preserve">.2024 № </w:t>
      </w:r>
      <w:r w:rsidR="000B14C9">
        <w:rPr>
          <w:rFonts w:ascii="Times New Roman CYR" w:hAnsi="Times New Roman CYR" w:cs="Times New Roman CYR"/>
          <w:sz w:val="28"/>
          <w:szCs w:val="28"/>
        </w:rPr>
        <w:t>239</w:t>
      </w:r>
      <w:r w:rsidR="000B14C9" w:rsidRPr="003251B5">
        <w:rPr>
          <w:rFonts w:ascii="Times New Roman CYR" w:hAnsi="Times New Roman CYR" w:cs="Times New Roman CYR"/>
          <w:sz w:val="28"/>
          <w:szCs w:val="28"/>
        </w:rPr>
        <w:t>-па</w:t>
      </w:r>
      <w:r w:rsidR="000B14C9">
        <w:rPr>
          <w:rFonts w:ascii="Times New Roman CYR" w:hAnsi="Times New Roman CYR" w:cs="Times New Roman CYR"/>
          <w:sz w:val="28"/>
          <w:szCs w:val="28"/>
        </w:rPr>
        <w:t>,</w:t>
      </w:r>
    </w:p>
    <w:p w:rsidR="0051099A" w:rsidRPr="000B14C9" w:rsidRDefault="00F10C84" w:rsidP="0051099A">
      <w:pPr>
        <w:ind w:firstLine="0"/>
        <w:jc w:val="left"/>
        <w:rPr>
          <w:rFonts w:eastAsia="Times New Roman" w:cs="Times New Roman"/>
          <w:strike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от 30.05.2025 № 147-па</w:t>
      </w:r>
      <w:r w:rsidR="0051099A" w:rsidRPr="000B14C9">
        <w:rPr>
          <w:rFonts w:eastAsia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BE6559" w:rsidRPr="00262DC5" w:rsidRDefault="00BE6559" w:rsidP="00BE6559">
      <w:pPr>
        <w:ind w:firstLine="0"/>
        <w:jc w:val="left"/>
        <w:rPr>
          <w:rFonts w:eastAsia="Times New Roman" w:cs="Times New Roman"/>
          <w:sz w:val="28"/>
          <w:szCs w:val="28"/>
          <w:lang w:eastAsia="ru-RU"/>
        </w:rPr>
      </w:pPr>
    </w:p>
    <w:p w:rsidR="00BE6559" w:rsidRPr="00262DC5" w:rsidRDefault="00BE6559" w:rsidP="00BE6559">
      <w:pPr>
        <w:ind w:firstLine="0"/>
        <w:jc w:val="left"/>
        <w:rPr>
          <w:rFonts w:eastAsia="Times New Roman" w:cs="Times New Roman"/>
          <w:sz w:val="28"/>
          <w:szCs w:val="28"/>
          <w:lang w:eastAsia="ru-RU"/>
        </w:rPr>
      </w:pPr>
    </w:p>
    <w:p w:rsidR="00BE6559" w:rsidRPr="00262DC5" w:rsidRDefault="00BE6559" w:rsidP="00BE6559">
      <w:pPr>
        <w:ind w:firstLine="0"/>
        <w:jc w:val="left"/>
        <w:rPr>
          <w:rFonts w:eastAsia="Times New Roman" w:cs="Times New Roman"/>
          <w:sz w:val="28"/>
          <w:szCs w:val="28"/>
          <w:lang w:eastAsia="ru-RU"/>
        </w:rPr>
      </w:pPr>
    </w:p>
    <w:p w:rsidR="00BE6559" w:rsidRPr="002504FC" w:rsidRDefault="00BE6559" w:rsidP="00BE6559">
      <w:pPr>
        <w:widowControl w:val="0"/>
        <w:autoSpaceDE w:val="0"/>
        <w:autoSpaceDN w:val="0"/>
        <w:spacing w:line="360" w:lineRule="auto"/>
        <w:rPr>
          <w:sz w:val="28"/>
          <w:szCs w:val="28"/>
        </w:rPr>
      </w:pPr>
      <w:r w:rsidRPr="002504FC">
        <w:rPr>
          <w:sz w:val="28"/>
          <w:szCs w:val="28"/>
        </w:rPr>
        <w:t>В соответствии со статьей 179 Бюджетного коде</w:t>
      </w:r>
      <w:r w:rsidR="0067778B">
        <w:rPr>
          <w:sz w:val="28"/>
          <w:szCs w:val="28"/>
        </w:rPr>
        <w:t>кса Российской Федерации, Указом</w:t>
      </w:r>
      <w:r w:rsidRPr="002504FC">
        <w:rPr>
          <w:sz w:val="28"/>
          <w:szCs w:val="28"/>
        </w:rPr>
        <w:t xml:space="preserve"> Президента Российской Федерации от </w:t>
      </w:r>
      <w:r w:rsidR="00D61FA5" w:rsidRPr="002504FC">
        <w:rPr>
          <w:sz w:val="28"/>
          <w:szCs w:val="28"/>
        </w:rPr>
        <w:t xml:space="preserve"> 07.05.2024 № 309 «О национальных целях развития Российской Федерации на период до 2030 года и на перспективу до 2036 года</w:t>
      </w:r>
      <w:r w:rsidRPr="002504FC">
        <w:rPr>
          <w:sz w:val="28"/>
          <w:szCs w:val="28"/>
        </w:rPr>
        <w:t xml:space="preserve">, постановлением Правительства Ханты-Мансийского автономного округа -Югры от </w:t>
      </w:r>
      <w:r w:rsidRPr="00013841">
        <w:rPr>
          <w:sz w:val="28"/>
          <w:szCs w:val="28"/>
        </w:rPr>
        <w:t>10.11.2</w:t>
      </w:r>
      <w:r w:rsidR="00013841" w:rsidRPr="00013841">
        <w:rPr>
          <w:sz w:val="28"/>
          <w:szCs w:val="28"/>
        </w:rPr>
        <w:t>0</w:t>
      </w:r>
      <w:r w:rsidRPr="00013841">
        <w:rPr>
          <w:sz w:val="28"/>
          <w:szCs w:val="28"/>
        </w:rPr>
        <w:t>23</w:t>
      </w:r>
      <w:r w:rsidRPr="002504FC">
        <w:rPr>
          <w:sz w:val="28"/>
          <w:szCs w:val="28"/>
        </w:rPr>
        <w:t xml:space="preserve"> № 564-п «О государственной программе Ханты-Мансийского автономного округа – Югры «Развитие физической культуры и спорта», постановлением администрации города от 29.11.2023 № 326-па «О порядке разработки и реализации муниципальных программ города Пыть-Яха», </w:t>
      </w:r>
      <w:r w:rsidR="00D61FA5" w:rsidRPr="002504FC">
        <w:rPr>
          <w:sz w:val="28"/>
          <w:szCs w:val="28"/>
        </w:rPr>
        <w:t>внести</w:t>
      </w:r>
      <w:r w:rsidR="00D61FA5" w:rsidRPr="002504FC">
        <w:rPr>
          <w:rFonts w:ascii="Calibri" w:hAnsi="Calibri"/>
          <w:sz w:val="22"/>
        </w:rPr>
        <w:t xml:space="preserve"> </w:t>
      </w:r>
      <w:r w:rsidR="00D61FA5" w:rsidRPr="002504FC">
        <w:rPr>
          <w:sz w:val="28"/>
          <w:szCs w:val="28"/>
        </w:rPr>
        <w:t xml:space="preserve">в постановление администрации города </w:t>
      </w:r>
      <w:r w:rsidR="00D61FA5" w:rsidRPr="002504FC">
        <w:rPr>
          <w:rFonts w:ascii="Times New Roman CYR" w:eastAsia="Calibri" w:hAnsi="Times New Roman CYR" w:cs="Times New Roman CYR"/>
          <w:sz w:val="28"/>
          <w:szCs w:val="28"/>
        </w:rPr>
        <w:t>от 29.12.2023 № 395-па «Об утверждении муниципальной программы «Развитие физической культуры и сп</w:t>
      </w:r>
      <w:r w:rsidR="00C84432">
        <w:rPr>
          <w:rFonts w:ascii="Times New Roman CYR" w:eastAsia="Calibri" w:hAnsi="Times New Roman CYR" w:cs="Times New Roman CYR"/>
          <w:sz w:val="28"/>
          <w:szCs w:val="28"/>
        </w:rPr>
        <w:t>орта в городе Пыть-Яхе» следующие изменения</w:t>
      </w:r>
      <w:r w:rsidRPr="002504FC">
        <w:rPr>
          <w:sz w:val="28"/>
          <w:szCs w:val="28"/>
        </w:rPr>
        <w:t>:</w:t>
      </w:r>
    </w:p>
    <w:p w:rsidR="00F10C84" w:rsidRDefault="00F10C84" w:rsidP="00371576">
      <w:pPr>
        <w:pStyle w:val="aff3"/>
        <w:numPr>
          <w:ilvl w:val="0"/>
          <w:numId w:val="6"/>
        </w:numPr>
        <w:tabs>
          <w:tab w:val="left" w:pos="0"/>
        </w:tabs>
        <w:spacing w:line="360" w:lineRule="auto"/>
        <w:ind w:left="0" w:firstLine="539"/>
        <w:rPr>
          <w:rFonts w:ascii="Times New Roman" w:hAnsi="Times New Roman"/>
          <w:sz w:val="28"/>
          <w:szCs w:val="28"/>
        </w:rPr>
      </w:pPr>
      <w:r w:rsidRPr="008E5889">
        <w:rPr>
          <w:rFonts w:ascii="Times New Roman" w:hAnsi="Times New Roman"/>
          <w:sz w:val="28"/>
          <w:szCs w:val="28"/>
        </w:rPr>
        <w:lastRenderedPageBreak/>
        <w:t>В п</w:t>
      </w:r>
      <w:r w:rsidR="00862B9A" w:rsidRPr="008E5889">
        <w:rPr>
          <w:rFonts w:ascii="Times New Roman" w:hAnsi="Times New Roman"/>
          <w:sz w:val="28"/>
          <w:szCs w:val="28"/>
        </w:rPr>
        <w:t>риложени</w:t>
      </w:r>
      <w:r w:rsidRPr="008E5889">
        <w:rPr>
          <w:rFonts w:ascii="Times New Roman" w:hAnsi="Times New Roman"/>
          <w:sz w:val="28"/>
          <w:szCs w:val="28"/>
        </w:rPr>
        <w:t>и</w:t>
      </w:r>
      <w:r w:rsidR="00862B9A" w:rsidRPr="008E5889">
        <w:rPr>
          <w:rFonts w:ascii="Times New Roman" w:hAnsi="Times New Roman"/>
          <w:sz w:val="28"/>
          <w:szCs w:val="28"/>
        </w:rPr>
        <w:t xml:space="preserve"> к постановлению </w:t>
      </w:r>
      <w:r w:rsidRPr="008E5889">
        <w:rPr>
          <w:rFonts w:ascii="Times New Roman" w:hAnsi="Times New Roman"/>
          <w:sz w:val="28"/>
          <w:szCs w:val="28"/>
        </w:rPr>
        <w:t>«Паспорт муниципальной программы «Развитие физической культуры и спорта в городе Пыть-Яха»:</w:t>
      </w:r>
    </w:p>
    <w:p w:rsidR="00946ABF" w:rsidRPr="00946ABF" w:rsidRDefault="00946ABF" w:rsidP="00946ABF">
      <w:pPr>
        <w:tabs>
          <w:tab w:val="left" w:pos="0"/>
          <w:tab w:val="left" w:pos="851"/>
        </w:tabs>
        <w:spacing w:line="360" w:lineRule="auto"/>
        <w:rPr>
          <w:sz w:val="28"/>
          <w:szCs w:val="28"/>
        </w:rPr>
      </w:pPr>
      <w:r w:rsidRPr="00946ABF">
        <w:rPr>
          <w:sz w:val="28"/>
          <w:szCs w:val="28"/>
        </w:rPr>
        <w:t>1.1. Строку «Объемы финансового обеспечения за весь период реализации» раздела 1 «Основные положения» изложить в следующей редакции:</w:t>
      </w:r>
    </w:p>
    <w:p w:rsidR="00946ABF" w:rsidRPr="00946ABF" w:rsidRDefault="00946ABF" w:rsidP="00946ABF">
      <w:pPr>
        <w:tabs>
          <w:tab w:val="left" w:pos="0"/>
          <w:tab w:val="left" w:pos="851"/>
        </w:tabs>
        <w:rPr>
          <w:sz w:val="28"/>
          <w:szCs w:val="28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6662"/>
      </w:tblGrid>
      <w:tr w:rsidR="00946ABF" w:rsidRPr="00B84207" w:rsidTr="00900011">
        <w:trPr>
          <w:trHeight w:val="57"/>
        </w:trPr>
        <w:tc>
          <w:tcPr>
            <w:tcW w:w="2977" w:type="dxa"/>
            <w:vAlign w:val="center"/>
          </w:tcPr>
          <w:p w:rsidR="00946ABF" w:rsidRPr="00B84207" w:rsidRDefault="00946ABF" w:rsidP="00900011">
            <w:pPr>
              <w:ind w:firstLine="0"/>
              <w:jc w:val="left"/>
              <w:rPr>
                <w:rFonts w:eastAsiaTheme="minorEastAsia" w:cs="Times New Roman"/>
                <w:color w:val="FF0000"/>
                <w:szCs w:val="24"/>
                <w:lang w:eastAsia="ru-RU"/>
              </w:rPr>
            </w:pPr>
            <w:r w:rsidRPr="00AC0C2B">
              <w:rPr>
                <w:rFonts w:eastAsiaTheme="minorEastAsia" w:cs="Times New Roman"/>
                <w:szCs w:val="24"/>
                <w:lang w:eastAsia="ru-RU"/>
              </w:rPr>
              <w:t>Объемы финансового обеспечения за весь период реализации</w:t>
            </w:r>
          </w:p>
        </w:tc>
        <w:tc>
          <w:tcPr>
            <w:tcW w:w="6662" w:type="dxa"/>
            <w:vAlign w:val="center"/>
          </w:tcPr>
          <w:p w:rsidR="00946ABF" w:rsidRPr="00AC0C2B" w:rsidRDefault="001A5D9A" w:rsidP="00900011">
            <w:pPr>
              <w:ind w:firstLine="0"/>
              <w:jc w:val="left"/>
              <w:rPr>
                <w:rFonts w:eastAsiaTheme="minorEastAsia" w:cs="Times New Roman"/>
                <w:szCs w:val="24"/>
                <w:lang w:eastAsia="ru-RU"/>
              </w:rPr>
            </w:pPr>
            <w:r w:rsidRPr="001A5D9A">
              <w:rPr>
                <w:rFonts w:eastAsiaTheme="minorEastAsia" w:cs="Times New Roman"/>
                <w:bCs/>
                <w:szCs w:val="24"/>
                <w:lang w:eastAsia="ru-RU"/>
              </w:rPr>
              <w:t>1 810 677,00</w:t>
            </w:r>
            <w:r w:rsidRPr="001A5D9A">
              <w:rPr>
                <w:rFonts w:eastAsiaTheme="minorEastAsia" w:cs="Times New Roman"/>
                <w:b/>
                <w:bCs/>
                <w:szCs w:val="24"/>
                <w:lang w:eastAsia="ru-RU"/>
              </w:rPr>
              <w:t xml:space="preserve"> </w:t>
            </w:r>
            <w:r w:rsidR="00946ABF" w:rsidRPr="001A5D9A">
              <w:rPr>
                <w:rFonts w:eastAsiaTheme="minorEastAsia" w:cs="Times New Roman"/>
                <w:szCs w:val="24"/>
                <w:lang w:eastAsia="ru-RU"/>
              </w:rPr>
              <w:t xml:space="preserve">тыс. рублей </w:t>
            </w:r>
          </w:p>
        </w:tc>
      </w:tr>
    </w:tbl>
    <w:p w:rsidR="00946ABF" w:rsidRPr="008E5889" w:rsidRDefault="00946ABF" w:rsidP="00946ABF">
      <w:pPr>
        <w:pStyle w:val="aff3"/>
        <w:tabs>
          <w:tab w:val="left" w:pos="0"/>
        </w:tabs>
        <w:spacing w:line="360" w:lineRule="auto"/>
        <w:ind w:left="539"/>
        <w:rPr>
          <w:rFonts w:ascii="Times New Roman" w:hAnsi="Times New Roman"/>
          <w:sz w:val="28"/>
          <w:szCs w:val="28"/>
        </w:rPr>
      </w:pPr>
    </w:p>
    <w:p w:rsidR="0096472A" w:rsidRPr="008E5889" w:rsidRDefault="0096472A" w:rsidP="00371576">
      <w:pPr>
        <w:pStyle w:val="aff3"/>
        <w:numPr>
          <w:ilvl w:val="1"/>
          <w:numId w:val="6"/>
        </w:numPr>
        <w:tabs>
          <w:tab w:val="left" w:pos="0"/>
        </w:tabs>
        <w:spacing w:line="360" w:lineRule="auto"/>
        <w:ind w:left="0" w:firstLine="539"/>
        <w:rPr>
          <w:rFonts w:ascii="Times New Roman" w:hAnsi="Times New Roman"/>
          <w:sz w:val="28"/>
          <w:szCs w:val="28"/>
        </w:rPr>
      </w:pPr>
      <w:r w:rsidRPr="008E5889">
        <w:rPr>
          <w:rFonts w:ascii="Times New Roman" w:hAnsi="Times New Roman"/>
          <w:sz w:val="28"/>
          <w:szCs w:val="28"/>
        </w:rPr>
        <w:t>П</w:t>
      </w:r>
      <w:r w:rsidR="00371576" w:rsidRPr="008E5889">
        <w:rPr>
          <w:rFonts w:ascii="Times New Roman" w:hAnsi="Times New Roman"/>
          <w:sz w:val="28"/>
          <w:szCs w:val="28"/>
        </w:rPr>
        <w:t>ункт 2.4</w:t>
      </w:r>
      <w:r w:rsidR="00946ABF">
        <w:rPr>
          <w:rFonts w:ascii="Times New Roman" w:hAnsi="Times New Roman"/>
          <w:sz w:val="28"/>
          <w:szCs w:val="28"/>
        </w:rPr>
        <w:t xml:space="preserve"> раздела 4</w:t>
      </w:r>
      <w:r w:rsidR="00371576" w:rsidRPr="008E5889">
        <w:rPr>
          <w:rFonts w:ascii="Times New Roman" w:hAnsi="Times New Roman"/>
          <w:sz w:val="28"/>
          <w:szCs w:val="28"/>
        </w:rPr>
        <w:t xml:space="preserve"> </w:t>
      </w:r>
      <w:r w:rsidR="00946ABF">
        <w:rPr>
          <w:rFonts w:ascii="Times New Roman" w:hAnsi="Times New Roman"/>
          <w:sz w:val="28"/>
          <w:szCs w:val="28"/>
        </w:rPr>
        <w:t>«С</w:t>
      </w:r>
      <w:r w:rsidR="00371576" w:rsidRPr="008E5889">
        <w:rPr>
          <w:rFonts w:ascii="Times New Roman" w:hAnsi="Times New Roman"/>
          <w:sz w:val="28"/>
          <w:szCs w:val="28"/>
        </w:rPr>
        <w:t>труктур</w:t>
      </w:r>
      <w:r w:rsidR="00946ABF">
        <w:rPr>
          <w:rFonts w:ascii="Times New Roman" w:hAnsi="Times New Roman"/>
          <w:sz w:val="28"/>
          <w:szCs w:val="28"/>
        </w:rPr>
        <w:t>а</w:t>
      </w:r>
      <w:r w:rsidRPr="008E5889">
        <w:rPr>
          <w:rFonts w:ascii="Times New Roman" w:hAnsi="Times New Roman"/>
          <w:sz w:val="28"/>
          <w:szCs w:val="28"/>
        </w:rPr>
        <w:t xml:space="preserve"> муниципальной программы</w:t>
      </w:r>
      <w:r w:rsidR="00946ABF">
        <w:rPr>
          <w:rFonts w:ascii="Times New Roman" w:hAnsi="Times New Roman"/>
          <w:sz w:val="28"/>
          <w:szCs w:val="28"/>
        </w:rPr>
        <w:t>»</w:t>
      </w:r>
      <w:r w:rsidRPr="008E5889">
        <w:rPr>
          <w:rFonts w:ascii="Times New Roman" w:hAnsi="Times New Roman"/>
          <w:sz w:val="28"/>
          <w:szCs w:val="28"/>
        </w:rPr>
        <w:t xml:space="preserve"> изложить в новой редакции:</w:t>
      </w:r>
    </w:p>
    <w:tbl>
      <w:tblPr>
        <w:tblW w:w="9640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"/>
        <w:gridCol w:w="1845"/>
        <w:gridCol w:w="3827"/>
        <w:gridCol w:w="3260"/>
      </w:tblGrid>
      <w:tr w:rsidR="00371576" w:rsidRPr="00594852" w:rsidTr="00371576">
        <w:trPr>
          <w:trHeight w:val="57"/>
        </w:trPr>
        <w:tc>
          <w:tcPr>
            <w:tcW w:w="708" w:type="dxa"/>
          </w:tcPr>
          <w:p w:rsidR="00371576" w:rsidRPr="008E5889" w:rsidRDefault="00371576" w:rsidP="00DA66E0">
            <w:pPr>
              <w:ind w:firstLine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5889">
              <w:rPr>
                <w:rFonts w:eastAsiaTheme="minorEastAsia" w:cs="Times New Roman"/>
                <w:sz w:val="20"/>
                <w:szCs w:val="20"/>
                <w:lang w:eastAsia="ru-RU"/>
              </w:rPr>
              <w:t>2.4</w:t>
            </w:r>
          </w:p>
        </w:tc>
        <w:tc>
          <w:tcPr>
            <w:tcW w:w="8932" w:type="dxa"/>
            <w:gridSpan w:val="3"/>
            <w:vAlign w:val="center"/>
          </w:tcPr>
          <w:p w:rsidR="00371576" w:rsidRPr="00594852" w:rsidRDefault="00371576" w:rsidP="00DA66E0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8E5889">
              <w:rPr>
                <w:rFonts w:eastAsiaTheme="minorEastAsia" w:cs="Times New Roman"/>
                <w:sz w:val="20"/>
                <w:szCs w:val="20"/>
                <w:lang w:eastAsia="ru-RU"/>
              </w:rPr>
              <w:t>Комплекс процессных мероприятий «Укрепление материально-технической базы учреждений спорта. Развитие сети спортивных объектов шаговой доступности»</w:t>
            </w:r>
          </w:p>
        </w:tc>
      </w:tr>
      <w:tr w:rsidR="00371576" w:rsidRPr="00594852" w:rsidTr="00371576">
        <w:trPr>
          <w:trHeight w:val="57"/>
        </w:trPr>
        <w:tc>
          <w:tcPr>
            <w:tcW w:w="708" w:type="dxa"/>
          </w:tcPr>
          <w:p w:rsidR="00371576" w:rsidRPr="001E6EBD" w:rsidRDefault="00371576" w:rsidP="00DA66E0">
            <w:pPr>
              <w:ind w:firstLine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vAlign w:val="center"/>
          </w:tcPr>
          <w:p w:rsidR="00371576" w:rsidRPr="00594852" w:rsidRDefault="00371576" w:rsidP="00DA66E0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594852">
              <w:rPr>
                <w:rFonts w:eastAsiaTheme="minorEastAsia" w:cs="Times New Roman"/>
                <w:sz w:val="20"/>
                <w:szCs w:val="20"/>
                <w:lang w:eastAsia="ru-RU"/>
              </w:rPr>
              <w:t>Ответственный за реализацию: управление по культуре и спорту</w:t>
            </w:r>
          </w:p>
        </w:tc>
        <w:tc>
          <w:tcPr>
            <w:tcW w:w="7087" w:type="dxa"/>
            <w:gridSpan w:val="2"/>
            <w:vAlign w:val="center"/>
          </w:tcPr>
          <w:p w:rsidR="00371576" w:rsidRPr="00594852" w:rsidRDefault="00371576" w:rsidP="00DA66E0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594852">
              <w:rPr>
                <w:rFonts w:eastAsiaTheme="minorEastAsia" w:cs="Times New Roman"/>
                <w:sz w:val="20"/>
                <w:szCs w:val="20"/>
                <w:lang w:eastAsia="ru-RU"/>
              </w:rPr>
              <w:t>Срок реализации: 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</w:t>
            </w:r>
            <w:r w:rsidRPr="00594852">
              <w:rPr>
                <w:rFonts w:eastAsiaTheme="minorEastAsia" w:cs="Times New Roman"/>
                <w:sz w:val="20"/>
                <w:szCs w:val="20"/>
                <w:lang w:eastAsia="ru-RU"/>
              </w:rPr>
              <w:t>-2030</w:t>
            </w:r>
          </w:p>
        </w:tc>
      </w:tr>
      <w:tr w:rsidR="00371576" w:rsidRPr="001E6EBD" w:rsidTr="00371576">
        <w:trPr>
          <w:trHeight w:val="57"/>
        </w:trPr>
        <w:tc>
          <w:tcPr>
            <w:tcW w:w="708" w:type="dxa"/>
          </w:tcPr>
          <w:p w:rsidR="00371576" w:rsidRPr="001E6EBD" w:rsidRDefault="00371576" w:rsidP="00DA66E0">
            <w:pPr>
              <w:ind w:firstLine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</w:t>
            </w:r>
            <w:r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4</w:t>
            </w:r>
            <w:r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1845" w:type="dxa"/>
          </w:tcPr>
          <w:p w:rsidR="00371576" w:rsidRPr="001E6EBD" w:rsidRDefault="00371576" w:rsidP="00DA66E0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>Повышение доступности спортивной инфраструктуры для всех категорий и групп населения</w:t>
            </w:r>
          </w:p>
        </w:tc>
        <w:tc>
          <w:tcPr>
            <w:tcW w:w="3827" w:type="dxa"/>
          </w:tcPr>
          <w:p w:rsidR="008E5889" w:rsidRPr="001E6EBD" w:rsidRDefault="00BC7077" w:rsidP="005D001B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BC7077">
              <w:rPr>
                <w:rFonts w:eastAsiaTheme="minorEastAsia" w:cs="Times New Roman"/>
                <w:sz w:val="20"/>
                <w:szCs w:val="20"/>
                <w:lang w:eastAsia="ru-RU"/>
              </w:rPr>
              <w:t>Приобретение спортивного оборудования, инвентаря и экипировки по видам спорта</w:t>
            </w:r>
            <w:r w:rsidR="00371576"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согласно перечню, утвержденному приказом Департамента физической культуры и спорта Ханты-Мансий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ского автономного округа – Югры;</w:t>
            </w:r>
            <w:r w:rsidRPr="00BC707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п</w:t>
            </w:r>
            <w:r w:rsidRPr="00BC707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роведение капитального (текущего) ремонта </w:t>
            </w:r>
            <w:r w:rsidR="005D001B">
              <w:rPr>
                <w:rFonts w:eastAsiaTheme="minorEastAsia" w:cs="Times New Roman"/>
                <w:sz w:val="20"/>
                <w:szCs w:val="20"/>
                <w:lang w:eastAsia="ru-RU"/>
              </w:rPr>
              <w:t>объектов</w:t>
            </w:r>
            <w:r w:rsidRPr="00BC707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учреждений 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физической </w:t>
            </w:r>
            <w:r w:rsidRPr="00BC7077">
              <w:rPr>
                <w:rFonts w:eastAsiaTheme="minorEastAsia" w:cs="Times New Roman"/>
                <w:sz w:val="20"/>
                <w:szCs w:val="20"/>
                <w:lang w:eastAsia="ru-RU"/>
              </w:rPr>
              <w:t>культуры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и спорта, ремонт вентиляционных систем спортивных объектов, обустройство лыжной трассы, у</w:t>
            </w:r>
            <w:r w:rsidRPr="00BC7077">
              <w:rPr>
                <w:rFonts w:eastAsiaTheme="minorEastAsia" w:cs="Times New Roman"/>
                <w:sz w:val="20"/>
                <w:szCs w:val="20"/>
                <w:lang w:eastAsia="ru-RU"/>
              </w:rPr>
              <w:t>стан</w:t>
            </w:r>
            <w:r w:rsidR="005D001B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овка </w:t>
            </w:r>
            <w:proofErr w:type="spellStart"/>
            <w:r w:rsidR="005D001B">
              <w:rPr>
                <w:rFonts w:eastAsiaTheme="minorEastAsia" w:cs="Times New Roman"/>
                <w:sz w:val="20"/>
                <w:szCs w:val="20"/>
                <w:lang w:eastAsia="ru-RU"/>
              </w:rPr>
              <w:t>периметрального</w:t>
            </w:r>
            <w:proofErr w:type="spellEnd"/>
            <w:r w:rsidR="005D001B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ограждения, 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установка к</w:t>
            </w:r>
            <w:r w:rsidRPr="00BC7077">
              <w:rPr>
                <w:rFonts w:eastAsiaTheme="minorEastAsia" w:cs="Times New Roman"/>
                <w:sz w:val="20"/>
                <w:szCs w:val="20"/>
                <w:lang w:eastAsia="ru-RU"/>
              </w:rPr>
              <w:t>аркасно-тентово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го</w:t>
            </w:r>
            <w:r w:rsidRPr="00BC7077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сооружени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я</w:t>
            </w:r>
            <w:r w:rsidR="005D001B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на хоккейный корт.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260" w:type="dxa"/>
          </w:tcPr>
          <w:p w:rsidR="00371576" w:rsidRPr="001E6EBD" w:rsidRDefault="00371576" w:rsidP="00DA66E0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>Доля граждан, систематически занимающихся физической культурой и спортом;</w:t>
            </w:r>
          </w:p>
          <w:p w:rsidR="00371576" w:rsidRPr="001E6EBD" w:rsidRDefault="00371576" w:rsidP="00DA66E0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>Уровень обеспеченности граждан спортивными сооружениями, исходя из единовременной пропускной способности объектов спорта.</w:t>
            </w:r>
          </w:p>
        </w:tc>
      </w:tr>
    </w:tbl>
    <w:p w:rsidR="00371576" w:rsidRPr="003E6A34" w:rsidRDefault="00371576" w:rsidP="00371576">
      <w:pPr>
        <w:tabs>
          <w:tab w:val="left" w:pos="1134"/>
        </w:tabs>
        <w:spacing w:line="360" w:lineRule="auto"/>
        <w:ind w:left="899" w:firstLine="0"/>
        <w:rPr>
          <w:sz w:val="28"/>
          <w:szCs w:val="28"/>
          <w:highlight w:val="yellow"/>
        </w:rPr>
      </w:pPr>
    </w:p>
    <w:p w:rsidR="00946ABF" w:rsidRPr="003E6A34" w:rsidRDefault="00946ABF" w:rsidP="00946ABF">
      <w:pPr>
        <w:spacing w:line="360" w:lineRule="auto"/>
        <w:ind w:firstLine="539"/>
        <w:rPr>
          <w:sz w:val="28"/>
          <w:szCs w:val="28"/>
        </w:rPr>
      </w:pPr>
      <w:r w:rsidRPr="003E6A34">
        <w:rPr>
          <w:spacing w:val="-9"/>
          <w:sz w:val="28"/>
          <w:szCs w:val="28"/>
        </w:rPr>
        <w:t xml:space="preserve">1.4. </w:t>
      </w:r>
      <w:r w:rsidRPr="003E6A34">
        <w:rPr>
          <w:sz w:val="28"/>
          <w:szCs w:val="28"/>
        </w:rPr>
        <w:t>Раздел 5 «Финансовое обеспечение муниципальной программы» изложить в новой редакции согласно приложению.</w:t>
      </w:r>
    </w:p>
    <w:p w:rsidR="00D23A13" w:rsidRPr="003E6A34" w:rsidRDefault="000B14C9" w:rsidP="00AE626B">
      <w:pPr>
        <w:tabs>
          <w:tab w:val="left" w:pos="1134"/>
        </w:tabs>
        <w:spacing w:line="360" w:lineRule="auto"/>
        <w:ind w:firstLine="539"/>
        <w:rPr>
          <w:sz w:val="28"/>
          <w:szCs w:val="28"/>
        </w:rPr>
      </w:pPr>
      <w:r w:rsidRPr="003E6A34">
        <w:rPr>
          <w:sz w:val="28"/>
          <w:szCs w:val="28"/>
        </w:rPr>
        <w:t xml:space="preserve">2. </w:t>
      </w:r>
      <w:r w:rsidR="00D23A13" w:rsidRPr="003E6A34">
        <w:rPr>
          <w:bCs/>
          <w:sz w:val="28"/>
          <w:szCs w:val="28"/>
        </w:rPr>
        <w:t>Управлению по внутренней политике (Н.О. Вандышева) опубликовать постановление в сетевом издании «Официальный сайт «Телерадиокомпания Пыть-Яхинформ».</w:t>
      </w:r>
    </w:p>
    <w:p w:rsidR="00D23A13" w:rsidRPr="003E6A34" w:rsidRDefault="00D23A13" w:rsidP="00AE626B">
      <w:pPr>
        <w:shd w:val="clear" w:color="auto" w:fill="FFFFFF"/>
        <w:tabs>
          <w:tab w:val="left" w:pos="1134"/>
        </w:tabs>
        <w:spacing w:line="360" w:lineRule="auto"/>
        <w:ind w:firstLine="539"/>
        <w:rPr>
          <w:sz w:val="28"/>
          <w:szCs w:val="28"/>
        </w:rPr>
      </w:pPr>
      <w:r w:rsidRPr="003E6A34">
        <w:rPr>
          <w:sz w:val="28"/>
          <w:szCs w:val="28"/>
        </w:rPr>
        <w:t>3.</w:t>
      </w:r>
      <w:r w:rsidRPr="003E6A34">
        <w:rPr>
          <w:sz w:val="28"/>
          <w:szCs w:val="28"/>
        </w:rPr>
        <w:tab/>
        <w:t>Управлению по информацион</w:t>
      </w:r>
      <w:r w:rsidR="00C84432">
        <w:rPr>
          <w:sz w:val="28"/>
          <w:szCs w:val="28"/>
        </w:rPr>
        <w:t>ным технологиям (А.А. Мерзляков</w:t>
      </w:r>
      <w:r w:rsidRPr="003E6A34">
        <w:rPr>
          <w:sz w:val="28"/>
          <w:szCs w:val="28"/>
        </w:rPr>
        <w:t xml:space="preserve">) разместить постановление на официальном сайте администрации города в сети Интернет. </w:t>
      </w:r>
    </w:p>
    <w:p w:rsidR="00D23A13" w:rsidRPr="003E6A34" w:rsidRDefault="00D23A13" w:rsidP="00AE626B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539"/>
        <w:rPr>
          <w:rFonts w:cs="Times New Roman"/>
          <w:sz w:val="28"/>
          <w:szCs w:val="28"/>
        </w:rPr>
      </w:pPr>
      <w:r w:rsidRPr="003E6A34">
        <w:rPr>
          <w:rFonts w:ascii="Times New Roman CYR" w:hAnsi="Times New Roman CYR" w:cs="Times New Roman CYR"/>
          <w:sz w:val="28"/>
          <w:szCs w:val="28"/>
        </w:rPr>
        <w:lastRenderedPageBreak/>
        <w:t>4.</w:t>
      </w:r>
      <w:r w:rsidRPr="003E6A34">
        <w:rPr>
          <w:rFonts w:ascii="Times New Roman CYR" w:hAnsi="Times New Roman CYR" w:cs="Times New Roman CYR"/>
          <w:sz w:val="28"/>
          <w:szCs w:val="28"/>
        </w:rPr>
        <w:tab/>
        <w:t xml:space="preserve">Настоящее постановление вступает в силу после его официального </w:t>
      </w:r>
      <w:r w:rsidRPr="003E6A34">
        <w:rPr>
          <w:rFonts w:cs="Times New Roman"/>
          <w:sz w:val="28"/>
          <w:szCs w:val="28"/>
        </w:rPr>
        <w:t>опубликования.</w:t>
      </w:r>
    </w:p>
    <w:p w:rsidR="00D23A13" w:rsidRPr="003E6A34" w:rsidRDefault="00F10C84" w:rsidP="00AE626B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539"/>
        <w:rPr>
          <w:sz w:val="28"/>
          <w:szCs w:val="28"/>
        </w:rPr>
      </w:pPr>
      <w:r w:rsidRPr="003E6A34">
        <w:rPr>
          <w:sz w:val="28"/>
          <w:szCs w:val="28"/>
        </w:rPr>
        <w:t>5</w:t>
      </w:r>
      <w:r w:rsidR="00D23A13" w:rsidRPr="003E6A34">
        <w:rPr>
          <w:sz w:val="28"/>
          <w:szCs w:val="28"/>
        </w:rPr>
        <w:t>.</w:t>
      </w:r>
      <w:r w:rsidR="00D23A13" w:rsidRPr="003E6A34">
        <w:rPr>
          <w:sz w:val="28"/>
          <w:szCs w:val="28"/>
        </w:rPr>
        <w:tab/>
      </w:r>
      <w:r w:rsidR="00D23A13" w:rsidRPr="003E6A34">
        <w:rPr>
          <w:rFonts w:ascii="Times New Roman CYR" w:hAnsi="Times New Roman CYR" w:cs="Times New Roman CYR"/>
          <w:sz w:val="28"/>
          <w:szCs w:val="28"/>
        </w:rPr>
        <w:t>Контроль за выполнением постановления возложить на заместителя главы города (направление деятельности – социальные вопросы).</w:t>
      </w:r>
    </w:p>
    <w:p w:rsidR="002504FC" w:rsidRPr="003E6A34" w:rsidRDefault="002504FC" w:rsidP="00AE626B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39"/>
        <w:rPr>
          <w:color w:val="FF0000"/>
          <w:sz w:val="28"/>
          <w:szCs w:val="28"/>
        </w:rPr>
      </w:pPr>
    </w:p>
    <w:p w:rsidR="002504FC" w:rsidRPr="00B84207" w:rsidRDefault="002504FC" w:rsidP="002504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color w:val="FF0000"/>
          <w:sz w:val="28"/>
          <w:szCs w:val="28"/>
        </w:rPr>
      </w:pPr>
    </w:p>
    <w:p w:rsidR="002504FC" w:rsidRPr="00B84207" w:rsidRDefault="002504FC" w:rsidP="002504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color w:val="FF0000"/>
          <w:sz w:val="28"/>
          <w:szCs w:val="28"/>
        </w:rPr>
      </w:pPr>
    </w:p>
    <w:p w:rsidR="00794380" w:rsidRDefault="00214C2C" w:rsidP="00DA14FD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FF0000"/>
          <w:sz w:val="28"/>
          <w:szCs w:val="28"/>
        </w:rPr>
        <w:t xml:space="preserve"> </w:t>
      </w:r>
      <w:r w:rsidR="00F10C84">
        <w:rPr>
          <w:rFonts w:ascii="Times New Roman CYR" w:hAnsi="Times New Roman CYR" w:cs="Times New Roman CYR"/>
          <w:sz w:val="28"/>
          <w:szCs w:val="28"/>
        </w:rPr>
        <w:t>Г</w:t>
      </w:r>
      <w:r w:rsidR="00BE6559" w:rsidRPr="00214C2C">
        <w:rPr>
          <w:rFonts w:ascii="Times New Roman CYR" w:hAnsi="Times New Roman CYR" w:cs="Times New Roman CYR"/>
          <w:sz w:val="28"/>
          <w:szCs w:val="28"/>
        </w:rPr>
        <w:t>лав</w:t>
      </w:r>
      <w:r w:rsidR="00F10C84">
        <w:rPr>
          <w:rFonts w:ascii="Times New Roman CYR" w:hAnsi="Times New Roman CYR" w:cs="Times New Roman CYR"/>
          <w:sz w:val="28"/>
          <w:szCs w:val="28"/>
        </w:rPr>
        <w:t>а</w:t>
      </w:r>
      <w:r w:rsidR="00BE6559" w:rsidRPr="00214C2C">
        <w:rPr>
          <w:rFonts w:ascii="Times New Roman CYR" w:hAnsi="Times New Roman CYR" w:cs="Times New Roman CYR"/>
          <w:sz w:val="28"/>
          <w:szCs w:val="28"/>
        </w:rPr>
        <w:t xml:space="preserve"> города Пыть-Яха</w:t>
      </w:r>
      <w:r w:rsidR="00BE6559" w:rsidRPr="00214C2C">
        <w:rPr>
          <w:rFonts w:ascii="Times New Roman CYR" w:hAnsi="Times New Roman CYR" w:cs="Times New Roman CYR"/>
          <w:sz w:val="28"/>
          <w:szCs w:val="28"/>
        </w:rPr>
        <w:tab/>
      </w:r>
      <w:r w:rsidR="00BE6559" w:rsidRPr="00214C2C">
        <w:rPr>
          <w:rFonts w:ascii="Times New Roman CYR" w:hAnsi="Times New Roman CYR" w:cs="Times New Roman CYR"/>
          <w:sz w:val="28"/>
          <w:szCs w:val="28"/>
        </w:rPr>
        <w:tab/>
      </w:r>
      <w:r w:rsidR="00BE6559" w:rsidRPr="00214C2C">
        <w:rPr>
          <w:rFonts w:ascii="Times New Roman CYR" w:hAnsi="Times New Roman CYR" w:cs="Times New Roman CYR"/>
          <w:sz w:val="28"/>
          <w:szCs w:val="28"/>
        </w:rPr>
        <w:tab/>
      </w:r>
      <w:r w:rsidRPr="00214C2C">
        <w:rPr>
          <w:rFonts w:ascii="Times New Roman CYR" w:hAnsi="Times New Roman CYR" w:cs="Times New Roman CYR"/>
          <w:sz w:val="28"/>
          <w:szCs w:val="28"/>
        </w:rPr>
        <w:t xml:space="preserve">              </w:t>
      </w:r>
      <w:r>
        <w:rPr>
          <w:rFonts w:ascii="Times New Roman CYR" w:hAnsi="Times New Roman CYR" w:cs="Times New Roman CYR"/>
          <w:sz w:val="28"/>
          <w:szCs w:val="28"/>
        </w:rPr>
        <w:t xml:space="preserve">       </w:t>
      </w:r>
      <w:r w:rsidR="00DA14FD">
        <w:rPr>
          <w:rFonts w:ascii="Times New Roman CYR" w:hAnsi="Times New Roman CYR" w:cs="Times New Roman CYR"/>
          <w:sz w:val="28"/>
          <w:szCs w:val="28"/>
        </w:rPr>
        <w:t xml:space="preserve">С.Е. </w:t>
      </w:r>
      <w:proofErr w:type="spellStart"/>
      <w:r w:rsidR="00DA14FD">
        <w:rPr>
          <w:rFonts w:ascii="Times New Roman CYR" w:hAnsi="Times New Roman CYR" w:cs="Times New Roman CYR"/>
          <w:sz w:val="28"/>
          <w:szCs w:val="28"/>
        </w:rPr>
        <w:t>Елишев</w:t>
      </w:r>
      <w:proofErr w:type="spellEnd"/>
    </w:p>
    <w:p w:rsidR="00946ABF" w:rsidRPr="00AC0C2B" w:rsidRDefault="00946ABF" w:rsidP="00946ABF">
      <w:pPr>
        <w:autoSpaceDE w:val="0"/>
        <w:autoSpaceDN w:val="0"/>
        <w:adjustRightInd w:val="0"/>
        <w:ind w:left="4956" w:firstLine="0"/>
        <w:rPr>
          <w:b/>
          <w:sz w:val="36"/>
          <w:szCs w:val="36"/>
        </w:rPr>
        <w:sectPr w:rsidR="00946ABF" w:rsidRPr="00AC0C2B" w:rsidSect="00C84432">
          <w:headerReference w:type="even" r:id="rId9"/>
          <w:headerReference w:type="default" r:id="rId10"/>
          <w:pgSz w:w="11906" w:h="16838" w:code="9"/>
          <w:pgMar w:top="1134" w:right="567" w:bottom="1134" w:left="1701" w:header="709" w:footer="709" w:gutter="0"/>
          <w:pgNumType w:start="4"/>
          <w:cols w:space="708"/>
          <w:titlePg/>
          <w:docGrid w:linePitch="360"/>
        </w:sectPr>
      </w:pPr>
    </w:p>
    <w:p w:rsidR="00946ABF" w:rsidRPr="00056B96" w:rsidRDefault="00946ABF" w:rsidP="00946ABF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8"/>
          <w:szCs w:val="28"/>
        </w:rPr>
      </w:pPr>
      <w:r w:rsidRPr="00056B96">
        <w:rPr>
          <w:rFonts w:ascii="Times New Roman CYR" w:hAnsi="Times New Roman CYR" w:cs="Times New Roman CYR"/>
          <w:sz w:val="28"/>
          <w:szCs w:val="28"/>
        </w:rPr>
        <w:lastRenderedPageBreak/>
        <w:t xml:space="preserve">Приложение </w:t>
      </w:r>
    </w:p>
    <w:p w:rsidR="00946ABF" w:rsidRPr="00056B96" w:rsidRDefault="00946ABF" w:rsidP="00946ABF">
      <w:pPr>
        <w:autoSpaceDE w:val="0"/>
        <w:autoSpaceDN w:val="0"/>
        <w:adjustRightInd w:val="0"/>
        <w:ind w:left="4956"/>
        <w:jc w:val="right"/>
        <w:rPr>
          <w:rFonts w:ascii="Times New Roman CYR" w:hAnsi="Times New Roman CYR" w:cs="Times New Roman CYR"/>
          <w:sz w:val="28"/>
          <w:szCs w:val="28"/>
        </w:rPr>
      </w:pPr>
      <w:r w:rsidRPr="00056B96">
        <w:rPr>
          <w:rFonts w:ascii="Times New Roman CYR" w:hAnsi="Times New Roman CYR" w:cs="Times New Roman CYR"/>
          <w:sz w:val="28"/>
          <w:szCs w:val="28"/>
        </w:rPr>
        <w:t>к постановлению администрации</w:t>
      </w:r>
    </w:p>
    <w:p w:rsidR="00946ABF" w:rsidRPr="00056B96" w:rsidRDefault="00946ABF" w:rsidP="00946ABF">
      <w:pPr>
        <w:autoSpaceDE w:val="0"/>
        <w:autoSpaceDN w:val="0"/>
        <w:adjustRightInd w:val="0"/>
        <w:ind w:left="4248" w:firstLine="708"/>
        <w:jc w:val="right"/>
        <w:rPr>
          <w:rFonts w:ascii="Times New Roman CYR" w:hAnsi="Times New Roman CYR" w:cs="Times New Roman CYR"/>
          <w:sz w:val="28"/>
          <w:szCs w:val="28"/>
        </w:rPr>
      </w:pPr>
      <w:r w:rsidRPr="00056B96">
        <w:rPr>
          <w:rFonts w:ascii="Times New Roman CYR" w:hAnsi="Times New Roman CYR" w:cs="Times New Roman CYR"/>
          <w:sz w:val="28"/>
          <w:szCs w:val="28"/>
        </w:rPr>
        <w:t>города Пыть-Яха</w:t>
      </w:r>
    </w:p>
    <w:p w:rsidR="00946ABF" w:rsidRDefault="002E016A" w:rsidP="00946ABF">
      <w:pPr>
        <w:spacing w:after="160" w:line="259" w:lineRule="auto"/>
        <w:ind w:firstLine="0"/>
        <w:jc w:val="center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ab/>
      </w:r>
      <w:r>
        <w:rPr>
          <w:rFonts w:eastAsia="Times New Roman" w:cs="Times New Roman"/>
          <w:sz w:val="28"/>
          <w:szCs w:val="28"/>
          <w:lang w:eastAsia="ru-RU"/>
        </w:rPr>
        <w:tab/>
      </w:r>
      <w:r>
        <w:rPr>
          <w:rFonts w:eastAsia="Times New Roman" w:cs="Times New Roman"/>
          <w:sz w:val="28"/>
          <w:szCs w:val="28"/>
          <w:lang w:eastAsia="ru-RU"/>
        </w:rPr>
        <w:tab/>
      </w:r>
      <w:r>
        <w:rPr>
          <w:rFonts w:eastAsia="Times New Roman" w:cs="Times New Roman"/>
          <w:sz w:val="28"/>
          <w:szCs w:val="28"/>
          <w:lang w:eastAsia="ru-RU"/>
        </w:rPr>
        <w:tab/>
      </w:r>
      <w:r>
        <w:rPr>
          <w:rFonts w:eastAsia="Times New Roman" w:cs="Times New Roman"/>
          <w:sz w:val="28"/>
          <w:szCs w:val="28"/>
          <w:lang w:eastAsia="ru-RU"/>
        </w:rPr>
        <w:tab/>
      </w:r>
      <w:r>
        <w:rPr>
          <w:rFonts w:eastAsia="Times New Roman" w:cs="Times New Roman"/>
          <w:sz w:val="28"/>
          <w:szCs w:val="28"/>
          <w:lang w:eastAsia="ru-RU"/>
        </w:rPr>
        <w:tab/>
      </w:r>
      <w:r>
        <w:rPr>
          <w:rFonts w:eastAsia="Times New Roman" w:cs="Times New Roman"/>
          <w:sz w:val="28"/>
          <w:szCs w:val="28"/>
          <w:lang w:eastAsia="ru-RU"/>
        </w:rPr>
        <w:tab/>
      </w:r>
      <w:r>
        <w:rPr>
          <w:rFonts w:eastAsia="Times New Roman" w:cs="Times New Roman"/>
          <w:sz w:val="28"/>
          <w:szCs w:val="28"/>
          <w:lang w:eastAsia="ru-RU"/>
        </w:rPr>
        <w:tab/>
      </w:r>
      <w:r>
        <w:rPr>
          <w:rFonts w:eastAsia="Times New Roman" w:cs="Times New Roman"/>
          <w:sz w:val="28"/>
          <w:szCs w:val="28"/>
          <w:lang w:eastAsia="ru-RU"/>
        </w:rPr>
        <w:tab/>
      </w:r>
      <w:r>
        <w:rPr>
          <w:rFonts w:eastAsia="Times New Roman" w:cs="Times New Roman"/>
          <w:sz w:val="28"/>
          <w:szCs w:val="28"/>
          <w:lang w:eastAsia="ru-RU"/>
        </w:rPr>
        <w:tab/>
      </w:r>
      <w:r>
        <w:rPr>
          <w:rFonts w:eastAsia="Times New Roman" w:cs="Times New Roman"/>
          <w:sz w:val="28"/>
          <w:szCs w:val="28"/>
          <w:lang w:eastAsia="ru-RU"/>
        </w:rPr>
        <w:tab/>
      </w:r>
      <w:r>
        <w:rPr>
          <w:rFonts w:eastAsia="Times New Roman" w:cs="Times New Roman"/>
          <w:sz w:val="28"/>
          <w:szCs w:val="28"/>
          <w:lang w:eastAsia="ru-RU"/>
        </w:rPr>
        <w:tab/>
      </w:r>
      <w:r>
        <w:rPr>
          <w:rFonts w:eastAsia="Times New Roman" w:cs="Times New Roman"/>
          <w:sz w:val="28"/>
          <w:szCs w:val="28"/>
          <w:lang w:eastAsia="ru-RU"/>
        </w:rPr>
        <w:tab/>
      </w:r>
      <w:r>
        <w:rPr>
          <w:rFonts w:eastAsia="Times New Roman" w:cs="Times New Roman"/>
          <w:sz w:val="28"/>
          <w:szCs w:val="28"/>
          <w:lang w:eastAsia="ru-RU"/>
        </w:rPr>
        <w:tab/>
      </w:r>
      <w:r>
        <w:rPr>
          <w:rFonts w:eastAsia="Times New Roman" w:cs="Times New Roman"/>
          <w:sz w:val="28"/>
          <w:szCs w:val="28"/>
          <w:lang w:eastAsia="ru-RU"/>
        </w:rPr>
        <w:tab/>
      </w:r>
      <w:bookmarkStart w:id="0" w:name="_GoBack"/>
      <w:bookmarkEnd w:id="0"/>
      <w:r>
        <w:rPr>
          <w:rFonts w:eastAsia="Times New Roman" w:cs="Times New Roman"/>
          <w:sz w:val="28"/>
          <w:szCs w:val="28"/>
          <w:lang w:eastAsia="ru-RU"/>
        </w:rPr>
        <w:t>от 13.08.2025 № 257-па</w:t>
      </w:r>
    </w:p>
    <w:p w:rsidR="00946ABF" w:rsidRDefault="00946ABF" w:rsidP="00946ABF">
      <w:pPr>
        <w:spacing w:after="160" w:line="259" w:lineRule="auto"/>
        <w:ind w:firstLine="0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056B96">
        <w:rPr>
          <w:rFonts w:eastAsia="Times New Roman" w:cs="Times New Roman"/>
          <w:sz w:val="28"/>
          <w:szCs w:val="28"/>
          <w:lang w:eastAsia="ru-RU"/>
        </w:rPr>
        <w:t>5. Финансовое обеспечение муниципальной программы</w:t>
      </w:r>
    </w:p>
    <w:p w:rsidR="00946ABF" w:rsidRDefault="00946ABF" w:rsidP="00946ABF">
      <w:pPr>
        <w:spacing w:after="160" w:line="259" w:lineRule="auto"/>
        <w:ind w:firstLine="0"/>
        <w:jc w:val="center"/>
        <w:rPr>
          <w:rFonts w:eastAsia="Times New Roman" w:cs="Times New Roman"/>
          <w:sz w:val="28"/>
          <w:szCs w:val="28"/>
          <w:lang w:eastAsia="ru-RU"/>
        </w:rPr>
      </w:pPr>
    </w:p>
    <w:tbl>
      <w:tblPr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1417"/>
        <w:gridCol w:w="1276"/>
        <w:gridCol w:w="1417"/>
        <w:gridCol w:w="1418"/>
        <w:gridCol w:w="1417"/>
        <w:gridCol w:w="1436"/>
        <w:gridCol w:w="1541"/>
      </w:tblGrid>
      <w:tr w:rsidR="003E6A34" w:rsidRPr="00946ABF" w:rsidTr="00C84432">
        <w:trPr>
          <w:trHeight w:val="1192"/>
        </w:trPr>
        <w:tc>
          <w:tcPr>
            <w:tcW w:w="4390" w:type="dxa"/>
            <w:vMerge w:val="restart"/>
            <w:shd w:val="clear" w:color="auto" w:fill="auto"/>
            <w:vAlign w:val="center"/>
            <w:hideMark/>
          </w:tcPr>
          <w:p w:rsidR="00946ABF" w:rsidRPr="00946ABF" w:rsidRDefault="00946ABF" w:rsidP="00C84432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szCs w:val="24"/>
                <w:lang w:eastAsia="ru-RU"/>
              </w:rPr>
              <w:t>Наименование муниципальной программы, структурного элемента / источник финансового обеспечения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946ABF" w:rsidRPr="00946ABF" w:rsidRDefault="00946ABF" w:rsidP="00C84432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szCs w:val="24"/>
                <w:lang w:eastAsia="ru-RU"/>
              </w:rPr>
              <w:t>2025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szCs w:val="24"/>
                <w:lang w:eastAsia="ru-RU"/>
              </w:rPr>
              <w:t>2026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szCs w:val="24"/>
                <w:lang w:eastAsia="ru-RU"/>
              </w:rPr>
              <w:t>2027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szCs w:val="24"/>
                <w:lang w:eastAsia="ru-RU"/>
              </w:rPr>
              <w:t>2028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szCs w:val="24"/>
                <w:lang w:eastAsia="ru-RU"/>
              </w:rPr>
              <w:t>2029</w:t>
            </w:r>
          </w:p>
        </w:tc>
        <w:tc>
          <w:tcPr>
            <w:tcW w:w="1436" w:type="dxa"/>
            <w:vMerge w:val="restart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szCs w:val="24"/>
                <w:lang w:eastAsia="ru-RU"/>
              </w:rPr>
              <w:t>2030</w:t>
            </w:r>
          </w:p>
        </w:tc>
        <w:tc>
          <w:tcPr>
            <w:tcW w:w="1541" w:type="dxa"/>
            <w:vMerge w:val="restart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szCs w:val="24"/>
                <w:lang w:eastAsia="ru-RU"/>
              </w:rPr>
              <w:t>всего</w:t>
            </w:r>
          </w:p>
        </w:tc>
      </w:tr>
      <w:tr w:rsidR="003E6A34" w:rsidRPr="00946ABF" w:rsidTr="00C84432">
        <w:trPr>
          <w:trHeight w:val="458"/>
        </w:trPr>
        <w:tc>
          <w:tcPr>
            <w:tcW w:w="4390" w:type="dxa"/>
            <w:vMerge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436" w:type="dxa"/>
            <w:vMerge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541" w:type="dxa"/>
            <w:vMerge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3E6A34" w:rsidRPr="00946ABF" w:rsidTr="003E6A34">
        <w:trPr>
          <w:trHeight w:val="315"/>
        </w:trPr>
        <w:tc>
          <w:tcPr>
            <w:tcW w:w="4390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1436" w:type="dxa"/>
            <w:shd w:val="clear" w:color="auto" w:fill="auto"/>
            <w:noWrap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1541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szCs w:val="24"/>
                <w:lang w:eastAsia="ru-RU"/>
              </w:rPr>
              <w:t>9</w:t>
            </w:r>
          </w:p>
        </w:tc>
      </w:tr>
      <w:tr w:rsidR="001A5D9A" w:rsidRPr="00946ABF" w:rsidTr="003E6A34">
        <w:trPr>
          <w:trHeight w:val="315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:rsidR="00946ABF" w:rsidRPr="00946ABF" w:rsidRDefault="00946ABF" w:rsidP="00946ABF">
            <w:pPr>
              <w:ind w:firstLine="0"/>
              <w:jc w:val="left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b/>
                <w:bCs/>
                <w:szCs w:val="24"/>
                <w:lang w:eastAsia="ru-RU"/>
              </w:rPr>
              <w:t>Муниципальная программа (всего), в том числе: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b/>
                <w:bCs/>
                <w:szCs w:val="24"/>
                <w:lang w:eastAsia="ru-RU"/>
              </w:rPr>
              <w:t>492 438,4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b/>
                <w:bCs/>
                <w:szCs w:val="24"/>
                <w:lang w:eastAsia="ru-RU"/>
              </w:rPr>
              <w:t>274 071,4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b/>
                <w:bCs/>
                <w:szCs w:val="24"/>
                <w:lang w:eastAsia="ru-RU"/>
              </w:rPr>
              <w:t>261 041,8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b/>
                <w:bCs/>
                <w:szCs w:val="24"/>
                <w:lang w:eastAsia="ru-RU"/>
              </w:rPr>
              <w:t>261 041,8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b/>
                <w:bCs/>
                <w:szCs w:val="24"/>
                <w:lang w:eastAsia="ru-RU"/>
              </w:rPr>
              <w:t>261 041,8</w:t>
            </w:r>
          </w:p>
        </w:tc>
        <w:tc>
          <w:tcPr>
            <w:tcW w:w="1436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b/>
                <w:bCs/>
                <w:szCs w:val="24"/>
                <w:lang w:eastAsia="ru-RU"/>
              </w:rPr>
              <w:t>261 041,8</w:t>
            </w:r>
          </w:p>
        </w:tc>
        <w:tc>
          <w:tcPr>
            <w:tcW w:w="1541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b/>
                <w:bCs/>
                <w:szCs w:val="24"/>
                <w:lang w:eastAsia="ru-RU"/>
              </w:rPr>
              <w:t>1 810 677,0</w:t>
            </w:r>
          </w:p>
        </w:tc>
      </w:tr>
      <w:tr w:rsidR="001A5D9A" w:rsidRPr="00946ABF" w:rsidTr="003E6A34">
        <w:trPr>
          <w:trHeight w:val="315"/>
        </w:trPr>
        <w:tc>
          <w:tcPr>
            <w:tcW w:w="4390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szCs w:val="24"/>
                <w:lang w:eastAsia="ru-RU"/>
              </w:rPr>
              <w:t>58,6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szCs w:val="24"/>
                <w:lang w:eastAsia="ru-RU"/>
              </w:rPr>
              <w:t>0,0</w:t>
            </w:r>
          </w:p>
        </w:tc>
        <w:tc>
          <w:tcPr>
            <w:tcW w:w="1436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szCs w:val="24"/>
                <w:lang w:eastAsia="ru-RU"/>
              </w:rPr>
              <w:t>0,0</w:t>
            </w:r>
          </w:p>
        </w:tc>
        <w:tc>
          <w:tcPr>
            <w:tcW w:w="1541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b/>
                <w:bCs/>
                <w:szCs w:val="24"/>
                <w:lang w:eastAsia="ru-RU"/>
              </w:rPr>
              <w:t>58,6</w:t>
            </w:r>
          </w:p>
        </w:tc>
      </w:tr>
      <w:tr w:rsidR="001A5D9A" w:rsidRPr="00946ABF" w:rsidTr="003E6A34">
        <w:trPr>
          <w:trHeight w:val="315"/>
        </w:trPr>
        <w:tc>
          <w:tcPr>
            <w:tcW w:w="4390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szCs w:val="24"/>
                <w:lang w:eastAsia="ru-RU"/>
              </w:rPr>
              <w:t>9 962,0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szCs w:val="24"/>
                <w:lang w:eastAsia="ru-RU"/>
              </w:rPr>
              <w:t>9 687,5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szCs w:val="24"/>
                <w:lang w:eastAsia="ru-RU"/>
              </w:rPr>
              <w:t>9 687,5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szCs w:val="24"/>
                <w:lang w:eastAsia="ru-RU"/>
              </w:rPr>
              <w:t>9 687,5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szCs w:val="24"/>
                <w:lang w:eastAsia="ru-RU"/>
              </w:rPr>
              <w:t>9 687,5</w:t>
            </w:r>
          </w:p>
        </w:tc>
        <w:tc>
          <w:tcPr>
            <w:tcW w:w="1436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szCs w:val="24"/>
                <w:lang w:eastAsia="ru-RU"/>
              </w:rPr>
              <w:t>9 687,5</w:t>
            </w:r>
          </w:p>
        </w:tc>
        <w:tc>
          <w:tcPr>
            <w:tcW w:w="1541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b/>
                <w:bCs/>
                <w:szCs w:val="24"/>
                <w:lang w:eastAsia="ru-RU"/>
              </w:rPr>
              <w:t>58 399,5</w:t>
            </w:r>
          </w:p>
        </w:tc>
      </w:tr>
      <w:tr w:rsidR="001A5D9A" w:rsidRPr="00946ABF" w:rsidTr="003E6A34">
        <w:trPr>
          <w:trHeight w:val="315"/>
        </w:trPr>
        <w:tc>
          <w:tcPr>
            <w:tcW w:w="4390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szCs w:val="24"/>
                <w:lang w:eastAsia="ru-RU"/>
              </w:rPr>
              <w:t>Местный бюджет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szCs w:val="24"/>
                <w:lang w:eastAsia="ru-RU"/>
              </w:rPr>
              <w:t>470 254,1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szCs w:val="24"/>
                <w:lang w:eastAsia="ru-RU"/>
              </w:rPr>
              <w:t>253 720,2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szCs w:val="24"/>
                <w:lang w:eastAsia="ru-RU"/>
              </w:rPr>
              <w:t>240 690,6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szCs w:val="24"/>
                <w:lang w:eastAsia="ru-RU"/>
              </w:rPr>
              <w:t>240 690,6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szCs w:val="24"/>
                <w:lang w:eastAsia="ru-RU"/>
              </w:rPr>
              <w:t>240 690,6</w:t>
            </w:r>
          </w:p>
        </w:tc>
        <w:tc>
          <w:tcPr>
            <w:tcW w:w="1436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szCs w:val="24"/>
                <w:lang w:eastAsia="ru-RU"/>
              </w:rPr>
              <w:t>240 690,6</w:t>
            </w:r>
          </w:p>
        </w:tc>
        <w:tc>
          <w:tcPr>
            <w:tcW w:w="1541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b/>
                <w:bCs/>
                <w:szCs w:val="24"/>
                <w:lang w:eastAsia="ru-RU"/>
              </w:rPr>
              <w:t>1 686 736,7</w:t>
            </w:r>
          </w:p>
        </w:tc>
      </w:tr>
      <w:tr w:rsidR="001A5D9A" w:rsidRPr="00946ABF" w:rsidTr="003E6A34">
        <w:trPr>
          <w:trHeight w:val="315"/>
        </w:trPr>
        <w:tc>
          <w:tcPr>
            <w:tcW w:w="4390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szCs w:val="24"/>
                <w:lang w:eastAsia="ru-RU"/>
              </w:rPr>
              <w:t>Иные источники финансирования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szCs w:val="24"/>
                <w:lang w:eastAsia="ru-RU"/>
              </w:rPr>
              <w:t>12 163,7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szCs w:val="24"/>
                <w:lang w:eastAsia="ru-RU"/>
              </w:rPr>
              <w:t>10 663,7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szCs w:val="24"/>
                <w:lang w:eastAsia="ru-RU"/>
              </w:rPr>
              <w:t>10 663,7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szCs w:val="24"/>
                <w:lang w:eastAsia="ru-RU"/>
              </w:rPr>
              <w:t>10 663,7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szCs w:val="24"/>
                <w:lang w:eastAsia="ru-RU"/>
              </w:rPr>
              <w:t>10 663,7</w:t>
            </w:r>
          </w:p>
        </w:tc>
        <w:tc>
          <w:tcPr>
            <w:tcW w:w="1436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szCs w:val="24"/>
                <w:lang w:eastAsia="ru-RU"/>
              </w:rPr>
              <w:t>10 663,7</w:t>
            </w:r>
          </w:p>
        </w:tc>
        <w:tc>
          <w:tcPr>
            <w:tcW w:w="1541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b/>
                <w:bCs/>
                <w:szCs w:val="24"/>
                <w:lang w:eastAsia="ru-RU"/>
              </w:rPr>
              <w:t>65 482,2</w:t>
            </w:r>
          </w:p>
        </w:tc>
      </w:tr>
      <w:tr w:rsidR="001A5D9A" w:rsidRPr="00946ABF" w:rsidTr="003E6A34">
        <w:trPr>
          <w:trHeight w:val="945"/>
        </w:trPr>
        <w:tc>
          <w:tcPr>
            <w:tcW w:w="4390" w:type="dxa"/>
            <w:shd w:val="clear" w:color="auto" w:fill="auto"/>
            <w:vAlign w:val="bottom"/>
            <w:hideMark/>
          </w:tcPr>
          <w:p w:rsidR="00946ABF" w:rsidRPr="00946ABF" w:rsidRDefault="00946ABF" w:rsidP="00946ABF">
            <w:pPr>
              <w:ind w:firstLine="0"/>
              <w:jc w:val="left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b/>
                <w:bCs/>
                <w:szCs w:val="24"/>
                <w:lang w:eastAsia="ru-RU"/>
              </w:rPr>
              <w:t>1.Региональный проект ««Развитие спорта высших достижений» (всего), в том числе: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b/>
                <w:bCs/>
                <w:szCs w:val="24"/>
                <w:lang w:eastAsia="ru-RU"/>
              </w:rPr>
              <w:t>140,1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b/>
                <w:bCs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b/>
                <w:bCs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b/>
                <w:bCs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b/>
                <w:bCs/>
                <w:szCs w:val="24"/>
                <w:lang w:eastAsia="ru-RU"/>
              </w:rPr>
              <w:t>0,0</w:t>
            </w:r>
          </w:p>
        </w:tc>
        <w:tc>
          <w:tcPr>
            <w:tcW w:w="1436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b/>
                <w:bCs/>
                <w:szCs w:val="24"/>
                <w:lang w:eastAsia="ru-RU"/>
              </w:rPr>
              <w:t>0,0</w:t>
            </w:r>
          </w:p>
        </w:tc>
        <w:tc>
          <w:tcPr>
            <w:tcW w:w="1541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b/>
                <w:bCs/>
                <w:szCs w:val="24"/>
                <w:lang w:eastAsia="ru-RU"/>
              </w:rPr>
              <w:t>140,1</w:t>
            </w:r>
          </w:p>
        </w:tc>
      </w:tr>
      <w:tr w:rsidR="001A5D9A" w:rsidRPr="00946ABF" w:rsidTr="003E6A34">
        <w:trPr>
          <w:trHeight w:val="315"/>
        </w:trPr>
        <w:tc>
          <w:tcPr>
            <w:tcW w:w="4390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46ABF">
              <w:rPr>
                <w:rFonts w:eastAsia="Times New Roman" w:cs="Times New Roman"/>
                <w:color w:val="000000"/>
                <w:sz w:val="22"/>
                <w:lang w:eastAsia="ru-RU"/>
              </w:rPr>
              <w:t>Федеральный бюджет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szCs w:val="24"/>
                <w:lang w:eastAsia="ru-RU"/>
              </w:rPr>
              <w:t>58,6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szCs w:val="24"/>
                <w:lang w:eastAsia="ru-RU"/>
              </w:rPr>
              <w:t>0,0</w:t>
            </w:r>
          </w:p>
        </w:tc>
        <w:tc>
          <w:tcPr>
            <w:tcW w:w="1436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szCs w:val="24"/>
                <w:lang w:eastAsia="ru-RU"/>
              </w:rPr>
              <w:t>0,0</w:t>
            </w:r>
          </w:p>
        </w:tc>
        <w:tc>
          <w:tcPr>
            <w:tcW w:w="1541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b/>
                <w:bCs/>
                <w:szCs w:val="24"/>
                <w:lang w:eastAsia="ru-RU"/>
              </w:rPr>
              <w:t>58,6</w:t>
            </w:r>
          </w:p>
        </w:tc>
      </w:tr>
      <w:tr w:rsidR="001A5D9A" w:rsidRPr="00946ABF" w:rsidTr="003E6A34">
        <w:trPr>
          <w:trHeight w:val="315"/>
        </w:trPr>
        <w:tc>
          <w:tcPr>
            <w:tcW w:w="4390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46ABF">
              <w:rPr>
                <w:rFonts w:eastAsia="Times New Roman" w:cs="Times New Roman"/>
                <w:color w:val="000000"/>
                <w:sz w:val="22"/>
                <w:lang w:eastAsia="ru-RU"/>
              </w:rPr>
              <w:t>Бюджет автономного округа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46ABF">
              <w:rPr>
                <w:rFonts w:eastAsia="Times New Roman" w:cs="Times New Roman"/>
                <w:sz w:val="22"/>
                <w:lang w:eastAsia="ru-RU"/>
              </w:rPr>
              <w:t>74,50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46AB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46AB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szCs w:val="24"/>
                <w:lang w:eastAsia="ru-RU"/>
              </w:rPr>
              <w:t>0,0</w:t>
            </w:r>
          </w:p>
        </w:tc>
        <w:tc>
          <w:tcPr>
            <w:tcW w:w="1436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szCs w:val="24"/>
                <w:lang w:eastAsia="ru-RU"/>
              </w:rPr>
              <w:t>0,0</w:t>
            </w:r>
          </w:p>
        </w:tc>
        <w:tc>
          <w:tcPr>
            <w:tcW w:w="1541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b/>
                <w:bCs/>
                <w:szCs w:val="24"/>
                <w:lang w:eastAsia="ru-RU"/>
              </w:rPr>
              <w:t>74,5</w:t>
            </w:r>
          </w:p>
        </w:tc>
      </w:tr>
      <w:tr w:rsidR="001A5D9A" w:rsidRPr="00946ABF" w:rsidTr="003E6A34">
        <w:trPr>
          <w:trHeight w:val="315"/>
        </w:trPr>
        <w:tc>
          <w:tcPr>
            <w:tcW w:w="4390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46ABF">
              <w:rPr>
                <w:rFonts w:eastAsia="Times New Roman" w:cs="Times New Roman"/>
                <w:color w:val="000000"/>
                <w:sz w:val="22"/>
                <w:lang w:eastAsia="ru-RU"/>
              </w:rPr>
              <w:t>Местный бюджет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46ABF">
              <w:rPr>
                <w:rFonts w:eastAsia="Times New Roman" w:cs="Times New Roman"/>
                <w:sz w:val="22"/>
                <w:lang w:eastAsia="ru-RU"/>
              </w:rPr>
              <w:t>7,00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46AB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46ABF">
              <w:rPr>
                <w:rFonts w:eastAsia="Times New Roman" w:cs="Times New Roman"/>
                <w:sz w:val="22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szCs w:val="24"/>
                <w:lang w:eastAsia="ru-RU"/>
              </w:rPr>
              <w:t>0,0</w:t>
            </w:r>
          </w:p>
        </w:tc>
        <w:tc>
          <w:tcPr>
            <w:tcW w:w="1436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szCs w:val="24"/>
                <w:lang w:eastAsia="ru-RU"/>
              </w:rPr>
              <w:t>0,0</w:t>
            </w:r>
          </w:p>
        </w:tc>
        <w:tc>
          <w:tcPr>
            <w:tcW w:w="1541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b/>
                <w:bCs/>
                <w:szCs w:val="24"/>
                <w:lang w:eastAsia="ru-RU"/>
              </w:rPr>
              <w:t>7,0</w:t>
            </w:r>
          </w:p>
        </w:tc>
      </w:tr>
      <w:tr w:rsidR="001A5D9A" w:rsidRPr="00946ABF" w:rsidTr="003E6A34">
        <w:trPr>
          <w:trHeight w:val="2085"/>
        </w:trPr>
        <w:tc>
          <w:tcPr>
            <w:tcW w:w="4390" w:type="dxa"/>
            <w:shd w:val="clear" w:color="auto" w:fill="auto"/>
            <w:vAlign w:val="bottom"/>
            <w:hideMark/>
          </w:tcPr>
          <w:p w:rsidR="00946ABF" w:rsidRPr="00946ABF" w:rsidRDefault="00946ABF" w:rsidP="00946ABF">
            <w:pPr>
              <w:ind w:firstLine="0"/>
              <w:jc w:val="left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b/>
                <w:bCs/>
                <w:szCs w:val="24"/>
                <w:lang w:eastAsia="ru-RU"/>
              </w:rPr>
              <w:lastRenderedPageBreak/>
              <w:t>2. Комплекс процессных мероприятий "Организация, проведение и обеспечение участия в официальных физкультурных (физкультурно-оздоровительных) мероприятиях" (всего), в том числе: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b/>
                <w:bCs/>
                <w:szCs w:val="24"/>
                <w:lang w:eastAsia="ru-RU"/>
              </w:rPr>
              <w:t>12 574,7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b/>
                <w:bCs/>
                <w:szCs w:val="24"/>
                <w:lang w:eastAsia="ru-RU"/>
              </w:rPr>
              <w:t>12 074,7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b/>
                <w:bCs/>
                <w:szCs w:val="24"/>
                <w:lang w:eastAsia="ru-RU"/>
              </w:rPr>
              <w:t>12 074,7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b/>
                <w:bCs/>
                <w:szCs w:val="24"/>
                <w:lang w:eastAsia="ru-RU"/>
              </w:rPr>
              <w:t>12 074,7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b/>
                <w:bCs/>
                <w:szCs w:val="24"/>
                <w:lang w:eastAsia="ru-RU"/>
              </w:rPr>
              <w:t>12 074,7</w:t>
            </w:r>
          </w:p>
        </w:tc>
        <w:tc>
          <w:tcPr>
            <w:tcW w:w="1436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b/>
                <w:bCs/>
                <w:szCs w:val="24"/>
                <w:lang w:eastAsia="ru-RU"/>
              </w:rPr>
              <w:t>12 074,7</w:t>
            </w:r>
          </w:p>
        </w:tc>
        <w:tc>
          <w:tcPr>
            <w:tcW w:w="1541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b/>
                <w:bCs/>
                <w:szCs w:val="24"/>
                <w:lang w:eastAsia="ru-RU"/>
              </w:rPr>
              <w:t>72 948,2</w:t>
            </w:r>
          </w:p>
        </w:tc>
      </w:tr>
      <w:tr w:rsidR="001A5D9A" w:rsidRPr="00946ABF" w:rsidTr="003E6A34">
        <w:trPr>
          <w:trHeight w:val="315"/>
        </w:trPr>
        <w:tc>
          <w:tcPr>
            <w:tcW w:w="4390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46ABF">
              <w:rPr>
                <w:rFonts w:eastAsia="Times New Roman" w:cs="Times New Roman"/>
                <w:color w:val="000000"/>
                <w:sz w:val="22"/>
                <w:lang w:eastAsia="ru-RU"/>
              </w:rPr>
              <w:t>Бюджет автономного округа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46ABF">
              <w:rPr>
                <w:rFonts w:eastAsia="Times New Roman" w:cs="Times New Roman"/>
                <w:sz w:val="22"/>
                <w:lang w:eastAsia="ru-RU"/>
              </w:rPr>
              <w:t>7 503,40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46ABF">
              <w:rPr>
                <w:rFonts w:eastAsia="Times New Roman" w:cs="Times New Roman"/>
                <w:sz w:val="22"/>
                <w:lang w:eastAsia="ru-RU"/>
              </w:rPr>
              <w:t>7 503,40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46ABF">
              <w:rPr>
                <w:rFonts w:eastAsia="Times New Roman" w:cs="Times New Roman"/>
                <w:sz w:val="22"/>
                <w:lang w:eastAsia="ru-RU"/>
              </w:rPr>
              <w:t>7 503,40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szCs w:val="24"/>
                <w:lang w:eastAsia="ru-RU"/>
              </w:rPr>
              <w:t>7 503,4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szCs w:val="24"/>
                <w:lang w:eastAsia="ru-RU"/>
              </w:rPr>
              <w:t>7 503,4</w:t>
            </w:r>
          </w:p>
        </w:tc>
        <w:tc>
          <w:tcPr>
            <w:tcW w:w="1436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szCs w:val="24"/>
                <w:lang w:eastAsia="ru-RU"/>
              </w:rPr>
              <w:t>7 503,4</w:t>
            </w:r>
          </w:p>
        </w:tc>
        <w:tc>
          <w:tcPr>
            <w:tcW w:w="1541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b/>
                <w:bCs/>
                <w:szCs w:val="24"/>
                <w:lang w:eastAsia="ru-RU"/>
              </w:rPr>
              <w:t>45 020,4</w:t>
            </w:r>
          </w:p>
        </w:tc>
      </w:tr>
      <w:tr w:rsidR="001A5D9A" w:rsidRPr="00946ABF" w:rsidTr="003E6A34">
        <w:trPr>
          <w:trHeight w:val="315"/>
        </w:trPr>
        <w:tc>
          <w:tcPr>
            <w:tcW w:w="4390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46ABF">
              <w:rPr>
                <w:rFonts w:eastAsia="Times New Roman" w:cs="Times New Roman"/>
                <w:color w:val="000000"/>
                <w:sz w:val="22"/>
                <w:lang w:eastAsia="ru-RU"/>
              </w:rPr>
              <w:t>Местный бюджет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46ABF">
              <w:rPr>
                <w:rFonts w:eastAsia="Times New Roman" w:cs="Times New Roman"/>
                <w:sz w:val="22"/>
                <w:lang w:eastAsia="ru-RU"/>
              </w:rPr>
              <w:t>5 071,30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46ABF">
              <w:rPr>
                <w:rFonts w:eastAsia="Times New Roman" w:cs="Times New Roman"/>
                <w:sz w:val="22"/>
                <w:lang w:eastAsia="ru-RU"/>
              </w:rPr>
              <w:t>4 571,30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46ABF">
              <w:rPr>
                <w:rFonts w:eastAsia="Times New Roman" w:cs="Times New Roman"/>
                <w:sz w:val="22"/>
                <w:lang w:eastAsia="ru-RU"/>
              </w:rPr>
              <w:t>4 571,30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szCs w:val="24"/>
                <w:lang w:eastAsia="ru-RU"/>
              </w:rPr>
              <w:t>4 571,3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szCs w:val="24"/>
                <w:lang w:eastAsia="ru-RU"/>
              </w:rPr>
              <w:t>4 571,3</w:t>
            </w:r>
          </w:p>
        </w:tc>
        <w:tc>
          <w:tcPr>
            <w:tcW w:w="1436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szCs w:val="24"/>
                <w:lang w:eastAsia="ru-RU"/>
              </w:rPr>
              <w:t>4 571,3</w:t>
            </w:r>
          </w:p>
        </w:tc>
        <w:tc>
          <w:tcPr>
            <w:tcW w:w="1541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b/>
                <w:bCs/>
                <w:szCs w:val="24"/>
                <w:lang w:eastAsia="ru-RU"/>
              </w:rPr>
              <w:t>27 927,8</w:t>
            </w:r>
          </w:p>
        </w:tc>
      </w:tr>
      <w:tr w:rsidR="001A5D9A" w:rsidRPr="00946ABF" w:rsidTr="003E6A34">
        <w:trPr>
          <w:trHeight w:val="2835"/>
        </w:trPr>
        <w:tc>
          <w:tcPr>
            <w:tcW w:w="4390" w:type="dxa"/>
            <w:shd w:val="clear" w:color="auto" w:fill="auto"/>
            <w:vAlign w:val="bottom"/>
            <w:hideMark/>
          </w:tcPr>
          <w:p w:rsidR="00946ABF" w:rsidRPr="00946ABF" w:rsidRDefault="00946ABF" w:rsidP="00946ABF">
            <w:pPr>
              <w:ind w:firstLine="0"/>
              <w:jc w:val="left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b/>
                <w:bCs/>
                <w:szCs w:val="24"/>
                <w:lang w:eastAsia="ru-RU"/>
              </w:rPr>
              <w:t>3. Комплекс процессных мероприятий «Создание условий для удовлетворения потребности населения муниципального образования в предоставлении физкультурно-оздоровительных услуг, предоставление в пользование населению спортивных сооружений» (всего), в том числе: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b/>
                <w:bCs/>
                <w:szCs w:val="24"/>
                <w:lang w:eastAsia="ru-RU"/>
              </w:rPr>
              <w:t>265 265,3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b/>
                <w:bCs/>
                <w:szCs w:val="24"/>
                <w:lang w:eastAsia="ru-RU"/>
              </w:rPr>
              <w:t>241 003,2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b/>
                <w:bCs/>
                <w:szCs w:val="24"/>
                <w:lang w:eastAsia="ru-RU"/>
              </w:rPr>
              <w:t>227 973,6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b/>
                <w:bCs/>
                <w:szCs w:val="24"/>
                <w:lang w:eastAsia="ru-RU"/>
              </w:rPr>
              <w:t>227 973,6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b/>
                <w:bCs/>
                <w:szCs w:val="24"/>
                <w:lang w:eastAsia="ru-RU"/>
              </w:rPr>
              <w:t>227 973,6</w:t>
            </w:r>
          </w:p>
        </w:tc>
        <w:tc>
          <w:tcPr>
            <w:tcW w:w="1436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b/>
                <w:bCs/>
                <w:szCs w:val="24"/>
                <w:lang w:eastAsia="ru-RU"/>
              </w:rPr>
              <w:t>227 973,6</w:t>
            </w:r>
          </w:p>
        </w:tc>
        <w:tc>
          <w:tcPr>
            <w:tcW w:w="1541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b/>
                <w:bCs/>
                <w:szCs w:val="24"/>
                <w:lang w:eastAsia="ru-RU"/>
              </w:rPr>
              <w:t>1 418 162,9</w:t>
            </w:r>
          </w:p>
        </w:tc>
      </w:tr>
      <w:tr w:rsidR="001A5D9A" w:rsidRPr="00946ABF" w:rsidTr="003E6A34">
        <w:trPr>
          <w:trHeight w:val="315"/>
        </w:trPr>
        <w:tc>
          <w:tcPr>
            <w:tcW w:w="4390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46ABF">
              <w:rPr>
                <w:rFonts w:eastAsia="Times New Roman" w:cs="Times New Roman"/>
                <w:color w:val="000000"/>
                <w:sz w:val="22"/>
                <w:lang w:eastAsia="ru-RU"/>
              </w:rPr>
              <w:t>Местный бюджет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46ABF">
              <w:rPr>
                <w:rFonts w:eastAsia="Times New Roman" w:cs="Times New Roman"/>
                <w:sz w:val="22"/>
                <w:lang w:eastAsia="ru-RU"/>
              </w:rPr>
              <w:t>253 101,60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46ABF">
              <w:rPr>
                <w:rFonts w:eastAsia="Times New Roman" w:cs="Times New Roman"/>
                <w:sz w:val="22"/>
                <w:lang w:eastAsia="ru-RU"/>
              </w:rPr>
              <w:t>230 339,50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46ABF">
              <w:rPr>
                <w:rFonts w:eastAsia="Times New Roman" w:cs="Times New Roman"/>
                <w:sz w:val="22"/>
                <w:lang w:eastAsia="ru-RU"/>
              </w:rPr>
              <w:t>217 309,90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szCs w:val="24"/>
                <w:lang w:eastAsia="ru-RU"/>
              </w:rPr>
              <w:t>217 309,9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szCs w:val="24"/>
                <w:lang w:eastAsia="ru-RU"/>
              </w:rPr>
              <w:t>217 309,9</w:t>
            </w:r>
          </w:p>
        </w:tc>
        <w:tc>
          <w:tcPr>
            <w:tcW w:w="1436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szCs w:val="24"/>
                <w:lang w:eastAsia="ru-RU"/>
              </w:rPr>
              <w:t>217 309,9</w:t>
            </w:r>
          </w:p>
        </w:tc>
        <w:tc>
          <w:tcPr>
            <w:tcW w:w="1541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b/>
                <w:bCs/>
                <w:szCs w:val="24"/>
                <w:lang w:eastAsia="ru-RU"/>
              </w:rPr>
              <w:t>1 352 680,7</w:t>
            </w:r>
          </w:p>
        </w:tc>
      </w:tr>
      <w:tr w:rsidR="001A5D9A" w:rsidRPr="00946ABF" w:rsidTr="003E6A34">
        <w:trPr>
          <w:trHeight w:val="315"/>
        </w:trPr>
        <w:tc>
          <w:tcPr>
            <w:tcW w:w="4390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46ABF">
              <w:rPr>
                <w:rFonts w:eastAsia="Times New Roman" w:cs="Times New Roman"/>
                <w:color w:val="000000"/>
                <w:sz w:val="22"/>
                <w:lang w:eastAsia="ru-RU"/>
              </w:rPr>
              <w:t>Иные источники финансирования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46ABF">
              <w:rPr>
                <w:rFonts w:eastAsia="Times New Roman" w:cs="Times New Roman"/>
                <w:sz w:val="22"/>
                <w:lang w:eastAsia="ru-RU"/>
              </w:rPr>
              <w:t>12 163,70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46ABF">
              <w:rPr>
                <w:rFonts w:eastAsia="Times New Roman" w:cs="Times New Roman"/>
                <w:sz w:val="22"/>
                <w:lang w:eastAsia="ru-RU"/>
              </w:rPr>
              <w:t>10 663,70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46ABF">
              <w:rPr>
                <w:rFonts w:eastAsia="Times New Roman" w:cs="Times New Roman"/>
                <w:sz w:val="22"/>
                <w:lang w:eastAsia="ru-RU"/>
              </w:rPr>
              <w:t>10 663,70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szCs w:val="24"/>
                <w:lang w:eastAsia="ru-RU"/>
              </w:rPr>
              <w:t>10 663,7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szCs w:val="24"/>
                <w:lang w:eastAsia="ru-RU"/>
              </w:rPr>
              <w:t>10 663,7</w:t>
            </w:r>
          </w:p>
        </w:tc>
        <w:tc>
          <w:tcPr>
            <w:tcW w:w="1436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szCs w:val="24"/>
                <w:lang w:eastAsia="ru-RU"/>
              </w:rPr>
              <w:t>10 663,7</w:t>
            </w:r>
          </w:p>
        </w:tc>
        <w:tc>
          <w:tcPr>
            <w:tcW w:w="1541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b/>
                <w:bCs/>
                <w:szCs w:val="24"/>
                <w:lang w:eastAsia="ru-RU"/>
              </w:rPr>
              <w:t>65 482,2</w:t>
            </w:r>
          </w:p>
        </w:tc>
      </w:tr>
      <w:tr w:rsidR="001A5D9A" w:rsidRPr="00946ABF" w:rsidTr="003E6A34">
        <w:trPr>
          <w:trHeight w:val="2055"/>
        </w:trPr>
        <w:tc>
          <w:tcPr>
            <w:tcW w:w="4390" w:type="dxa"/>
            <w:shd w:val="clear" w:color="auto" w:fill="auto"/>
            <w:vAlign w:val="bottom"/>
            <w:hideMark/>
          </w:tcPr>
          <w:p w:rsidR="00946ABF" w:rsidRPr="00946ABF" w:rsidRDefault="00946ABF" w:rsidP="00946ABF">
            <w:pPr>
              <w:ind w:firstLine="0"/>
              <w:jc w:val="left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b/>
                <w:bCs/>
                <w:szCs w:val="24"/>
                <w:lang w:eastAsia="ru-RU"/>
              </w:rPr>
              <w:t>4. Комплекс процессных мероприятий «Обеспечение комплексной безопасности, в том числе антитеррористической безопасности муниципальных объектов спорта» (всего), в том числе: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b/>
                <w:bCs/>
                <w:szCs w:val="24"/>
                <w:lang w:eastAsia="ru-RU"/>
              </w:rPr>
              <w:t>16 489,5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b/>
                <w:bCs/>
                <w:szCs w:val="24"/>
                <w:lang w:eastAsia="ru-RU"/>
              </w:rPr>
              <w:t>18 694,4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b/>
                <w:bCs/>
                <w:szCs w:val="24"/>
                <w:lang w:eastAsia="ru-RU"/>
              </w:rPr>
              <w:t>18 694,4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b/>
                <w:bCs/>
                <w:szCs w:val="24"/>
                <w:lang w:eastAsia="ru-RU"/>
              </w:rPr>
              <w:t>18 694,4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b/>
                <w:bCs/>
                <w:szCs w:val="24"/>
                <w:lang w:eastAsia="ru-RU"/>
              </w:rPr>
              <w:t>18 694,4</w:t>
            </w:r>
          </w:p>
        </w:tc>
        <w:tc>
          <w:tcPr>
            <w:tcW w:w="1436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b/>
                <w:bCs/>
                <w:szCs w:val="24"/>
                <w:lang w:eastAsia="ru-RU"/>
              </w:rPr>
              <w:t>18 694,4</w:t>
            </w:r>
          </w:p>
        </w:tc>
        <w:tc>
          <w:tcPr>
            <w:tcW w:w="1541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b/>
                <w:bCs/>
                <w:szCs w:val="24"/>
                <w:lang w:eastAsia="ru-RU"/>
              </w:rPr>
              <w:t>109 961,5</w:t>
            </w:r>
          </w:p>
        </w:tc>
      </w:tr>
      <w:tr w:rsidR="001A5D9A" w:rsidRPr="00946ABF" w:rsidTr="003E6A34">
        <w:trPr>
          <w:trHeight w:val="315"/>
        </w:trPr>
        <w:tc>
          <w:tcPr>
            <w:tcW w:w="4390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szCs w:val="24"/>
                <w:lang w:eastAsia="ru-RU"/>
              </w:rPr>
              <w:t>Местный бюджет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46ABF">
              <w:rPr>
                <w:rFonts w:eastAsia="Times New Roman" w:cs="Times New Roman"/>
                <w:sz w:val="22"/>
                <w:lang w:eastAsia="ru-RU"/>
              </w:rPr>
              <w:t>16 489,50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46ABF">
              <w:rPr>
                <w:rFonts w:eastAsia="Times New Roman" w:cs="Times New Roman"/>
                <w:sz w:val="22"/>
                <w:lang w:eastAsia="ru-RU"/>
              </w:rPr>
              <w:t>18 694,40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46ABF">
              <w:rPr>
                <w:rFonts w:eastAsia="Times New Roman" w:cs="Times New Roman"/>
                <w:sz w:val="22"/>
                <w:lang w:eastAsia="ru-RU"/>
              </w:rPr>
              <w:t>18 694,40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szCs w:val="24"/>
                <w:lang w:eastAsia="ru-RU"/>
              </w:rPr>
              <w:t>18 694,4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szCs w:val="24"/>
                <w:lang w:eastAsia="ru-RU"/>
              </w:rPr>
              <w:t>18 694,4</w:t>
            </w:r>
          </w:p>
        </w:tc>
        <w:tc>
          <w:tcPr>
            <w:tcW w:w="1436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szCs w:val="24"/>
                <w:lang w:eastAsia="ru-RU"/>
              </w:rPr>
              <w:t>18 694,4</w:t>
            </w:r>
          </w:p>
        </w:tc>
        <w:tc>
          <w:tcPr>
            <w:tcW w:w="1541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b/>
                <w:bCs/>
                <w:szCs w:val="24"/>
                <w:lang w:eastAsia="ru-RU"/>
              </w:rPr>
              <w:t>109 961,5</w:t>
            </w:r>
          </w:p>
        </w:tc>
      </w:tr>
      <w:tr w:rsidR="001A5D9A" w:rsidRPr="00946ABF" w:rsidTr="003E6A34">
        <w:trPr>
          <w:trHeight w:val="1890"/>
        </w:trPr>
        <w:tc>
          <w:tcPr>
            <w:tcW w:w="4390" w:type="dxa"/>
            <w:shd w:val="clear" w:color="auto" w:fill="auto"/>
            <w:vAlign w:val="bottom"/>
            <w:hideMark/>
          </w:tcPr>
          <w:p w:rsidR="00946ABF" w:rsidRPr="00946ABF" w:rsidRDefault="00946ABF" w:rsidP="00946ABF">
            <w:pPr>
              <w:ind w:firstLine="0"/>
              <w:jc w:val="left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b/>
                <w:bCs/>
                <w:szCs w:val="24"/>
                <w:lang w:eastAsia="ru-RU"/>
              </w:rPr>
              <w:lastRenderedPageBreak/>
              <w:t>5.  Комплекс процессных мероприятий «Укрепление материально-технической базы учреждений спорта. Развитие сети спортивных объектов шаговой доступности» (всего), в том числе: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b/>
                <w:bCs/>
                <w:szCs w:val="24"/>
                <w:lang w:eastAsia="ru-RU"/>
              </w:rPr>
              <w:t>184 405,2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b/>
                <w:bCs/>
                <w:szCs w:val="24"/>
                <w:lang w:eastAsia="ru-RU"/>
              </w:rPr>
              <w:t>2 299,1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b/>
                <w:bCs/>
                <w:szCs w:val="24"/>
                <w:lang w:eastAsia="ru-RU"/>
              </w:rPr>
              <w:t>2 299,1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b/>
                <w:bCs/>
                <w:szCs w:val="24"/>
                <w:lang w:eastAsia="ru-RU"/>
              </w:rPr>
              <w:t>2 299,1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b/>
                <w:bCs/>
                <w:szCs w:val="24"/>
                <w:lang w:eastAsia="ru-RU"/>
              </w:rPr>
              <w:t>2 299,1</w:t>
            </w:r>
          </w:p>
        </w:tc>
        <w:tc>
          <w:tcPr>
            <w:tcW w:w="1436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b/>
                <w:bCs/>
                <w:szCs w:val="24"/>
                <w:lang w:eastAsia="ru-RU"/>
              </w:rPr>
              <w:t>2 299,1</w:t>
            </w:r>
          </w:p>
        </w:tc>
        <w:tc>
          <w:tcPr>
            <w:tcW w:w="1541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b/>
                <w:bCs/>
                <w:szCs w:val="24"/>
                <w:lang w:eastAsia="ru-RU"/>
              </w:rPr>
              <w:t>195 900,7</w:t>
            </w:r>
          </w:p>
        </w:tc>
      </w:tr>
      <w:tr w:rsidR="001A5D9A" w:rsidRPr="00946ABF" w:rsidTr="003E6A34">
        <w:trPr>
          <w:trHeight w:val="315"/>
        </w:trPr>
        <w:tc>
          <w:tcPr>
            <w:tcW w:w="4390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46ABF">
              <w:rPr>
                <w:rFonts w:eastAsia="Times New Roman" w:cs="Times New Roman"/>
                <w:color w:val="000000"/>
                <w:sz w:val="22"/>
                <w:lang w:eastAsia="ru-RU"/>
              </w:rPr>
              <w:t>Бюджет автономного округа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46ABF">
              <w:rPr>
                <w:rFonts w:eastAsia="Times New Roman" w:cs="Times New Roman"/>
                <w:sz w:val="22"/>
                <w:lang w:eastAsia="ru-RU"/>
              </w:rPr>
              <w:t>2 384,1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46ABF">
              <w:rPr>
                <w:rFonts w:eastAsia="Times New Roman" w:cs="Times New Roman"/>
                <w:sz w:val="22"/>
                <w:lang w:eastAsia="ru-RU"/>
              </w:rPr>
              <w:t>2184,1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46ABF">
              <w:rPr>
                <w:rFonts w:eastAsia="Times New Roman" w:cs="Times New Roman"/>
                <w:sz w:val="22"/>
                <w:lang w:eastAsia="ru-RU"/>
              </w:rPr>
              <w:t>2184,1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szCs w:val="24"/>
                <w:lang w:eastAsia="ru-RU"/>
              </w:rPr>
              <w:t>2 184,1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szCs w:val="24"/>
                <w:lang w:eastAsia="ru-RU"/>
              </w:rPr>
              <w:t>2 184,1</w:t>
            </w:r>
          </w:p>
        </w:tc>
        <w:tc>
          <w:tcPr>
            <w:tcW w:w="1436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szCs w:val="24"/>
                <w:lang w:eastAsia="ru-RU"/>
              </w:rPr>
              <w:t>2 184,1</w:t>
            </w:r>
          </w:p>
        </w:tc>
        <w:tc>
          <w:tcPr>
            <w:tcW w:w="1541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b/>
                <w:bCs/>
                <w:szCs w:val="24"/>
                <w:lang w:eastAsia="ru-RU"/>
              </w:rPr>
              <w:t>13 304,6</w:t>
            </w:r>
          </w:p>
        </w:tc>
      </w:tr>
      <w:tr w:rsidR="001A5D9A" w:rsidRPr="00946ABF" w:rsidTr="003E6A34">
        <w:trPr>
          <w:trHeight w:val="315"/>
        </w:trPr>
        <w:tc>
          <w:tcPr>
            <w:tcW w:w="4390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46ABF">
              <w:rPr>
                <w:rFonts w:eastAsia="Times New Roman" w:cs="Times New Roman"/>
                <w:color w:val="000000"/>
                <w:sz w:val="22"/>
                <w:lang w:eastAsia="ru-RU"/>
              </w:rPr>
              <w:t>Местный бюджет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46ABF">
              <w:rPr>
                <w:rFonts w:eastAsia="Times New Roman" w:cs="Times New Roman"/>
                <w:sz w:val="22"/>
                <w:lang w:eastAsia="ru-RU"/>
              </w:rPr>
              <w:t>182 021,1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46ABF">
              <w:rPr>
                <w:rFonts w:eastAsia="Times New Roman" w:cs="Times New Roman"/>
                <w:sz w:val="22"/>
                <w:lang w:eastAsia="ru-RU"/>
              </w:rPr>
              <w:t>115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46ABF">
              <w:rPr>
                <w:rFonts w:eastAsia="Times New Roman" w:cs="Times New Roman"/>
                <w:sz w:val="22"/>
                <w:lang w:eastAsia="ru-RU"/>
              </w:rPr>
              <w:t>115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szCs w:val="24"/>
                <w:lang w:eastAsia="ru-RU"/>
              </w:rPr>
              <w:t>115,0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szCs w:val="24"/>
                <w:lang w:eastAsia="ru-RU"/>
              </w:rPr>
              <w:t>115,0</w:t>
            </w:r>
          </w:p>
        </w:tc>
        <w:tc>
          <w:tcPr>
            <w:tcW w:w="1436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szCs w:val="24"/>
                <w:lang w:eastAsia="ru-RU"/>
              </w:rPr>
              <w:t>115,0</w:t>
            </w:r>
          </w:p>
        </w:tc>
        <w:tc>
          <w:tcPr>
            <w:tcW w:w="1541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b/>
                <w:bCs/>
                <w:szCs w:val="24"/>
                <w:lang w:eastAsia="ru-RU"/>
              </w:rPr>
              <w:t>182 596,1</w:t>
            </w:r>
          </w:p>
        </w:tc>
      </w:tr>
      <w:tr w:rsidR="001A5D9A" w:rsidRPr="00946ABF" w:rsidTr="003E6A34">
        <w:trPr>
          <w:trHeight w:val="1575"/>
        </w:trPr>
        <w:tc>
          <w:tcPr>
            <w:tcW w:w="4390" w:type="dxa"/>
            <w:shd w:val="clear" w:color="auto" w:fill="auto"/>
            <w:vAlign w:val="bottom"/>
            <w:hideMark/>
          </w:tcPr>
          <w:p w:rsidR="00946ABF" w:rsidRPr="00946ABF" w:rsidRDefault="00946ABF" w:rsidP="00946ABF">
            <w:pPr>
              <w:ind w:firstLine="0"/>
              <w:jc w:val="left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b/>
                <w:bCs/>
                <w:szCs w:val="24"/>
                <w:lang w:eastAsia="ru-RU"/>
              </w:rPr>
              <w:t>6.  Комплекс процессных мероприятий "Организация, проведение и обеспечение участия в официальных спортивных мероприятиях" (всего), в том числе: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b/>
                <w:bCs/>
                <w:szCs w:val="24"/>
                <w:lang w:eastAsia="ru-RU"/>
              </w:rPr>
              <w:t>13 563,6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b/>
                <w:bCs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b/>
                <w:bCs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b/>
                <w:bCs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b/>
                <w:bCs/>
                <w:szCs w:val="24"/>
                <w:lang w:eastAsia="ru-RU"/>
              </w:rPr>
              <w:t>0,0</w:t>
            </w:r>
          </w:p>
        </w:tc>
        <w:tc>
          <w:tcPr>
            <w:tcW w:w="1436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b/>
                <w:bCs/>
                <w:szCs w:val="24"/>
                <w:lang w:eastAsia="ru-RU"/>
              </w:rPr>
              <w:t>0,0</w:t>
            </w:r>
          </w:p>
        </w:tc>
        <w:tc>
          <w:tcPr>
            <w:tcW w:w="1541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b/>
                <w:bCs/>
                <w:szCs w:val="24"/>
                <w:lang w:eastAsia="ru-RU"/>
              </w:rPr>
              <w:t>13 563,6</w:t>
            </w:r>
          </w:p>
        </w:tc>
      </w:tr>
      <w:tr w:rsidR="001A5D9A" w:rsidRPr="00946ABF" w:rsidTr="003E6A34">
        <w:trPr>
          <w:trHeight w:val="315"/>
        </w:trPr>
        <w:tc>
          <w:tcPr>
            <w:tcW w:w="4390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szCs w:val="24"/>
                <w:lang w:eastAsia="ru-RU"/>
              </w:rPr>
              <w:t>Местный бюджет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46ABF">
              <w:rPr>
                <w:rFonts w:eastAsia="Times New Roman" w:cs="Times New Roman"/>
                <w:sz w:val="22"/>
                <w:lang w:eastAsia="ru-RU"/>
              </w:rPr>
              <w:t>13563,6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46ABF"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946ABF">
              <w:rPr>
                <w:rFonts w:eastAsia="Times New Roman" w:cs="Times New Roman"/>
                <w:sz w:val="22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szCs w:val="24"/>
                <w:lang w:eastAsia="ru-RU"/>
              </w:rPr>
              <w:t>0,0</w:t>
            </w:r>
          </w:p>
        </w:tc>
        <w:tc>
          <w:tcPr>
            <w:tcW w:w="1436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szCs w:val="24"/>
                <w:lang w:eastAsia="ru-RU"/>
              </w:rPr>
              <w:t>0,0</w:t>
            </w:r>
          </w:p>
        </w:tc>
        <w:tc>
          <w:tcPr>
            <w:tcW w:w="1541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b/>
                <w:bCs/>
                <w:szCs w:val="24"/>
                <w:lang w:eastAsia="ru-RU"/>
              </w:rPr>
              <w:t>13 563,6</w:t>
            </w:r>
          </w:p>
        </w:tc>
      </w:tr>
      <w:tr w:rsidR="001A5D9A" w:rsidRPr="00946ABF" w:rsidTr="00C84432">
        <w:trPr>
          <w:trHeight w:val="2340"/>
        </w:trPr>
        <w:tc>
          <w:tcPr>
            <w:tcW w:w="4390" w:type="dxa"/>
            <w:shd w:val="clear" w:color="auto" w:fill="auto"/>
            <w:vAlign w:val="bottom"/>
            <w:hideMark/>
          </w:tcPr>
          <w:p w:rsidR="00946ABF" w:rsidRPr="00946ABF" w:rsidRDefault="00946ABF" w:rsidP="00946ABF">
            <w:pPr>
              <w:ind w:firstLine="0"/>
              <w:jc w:val="left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b/>
                <w:bCs/>
                <w:szCs w:val="24"/>
                <w:lang w:eastAsia="ru-RU"/>
              </w:rPr>
              <w:t>7.  Комплекс процессных мероприятий «Поддержка некоммерческих организаций (за исключением государственных (муниципальных) учреждений), в том числе осуществляющих развитие игровых, приоритетных видов спорта» (всего), в том числе: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b/>
                <w:bCs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b/>
                <w:bCs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b/>
                <w:bCs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b/>
                <w:bCs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b/>
                <w:bCs/>
                <w:szCs w:val="24"/>
                <w:lang w:eastAsia="ru-RU"/>
              </w:rPr>
              <w:t>0,0</w:t>
            </w:r>
          </w:p>
        </w:tc>
        <w:tc>
          <w:tcPr>
            <w:tcW w:w="1436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b/>
                <w:bCs/>
                <w:szCs w:val="24"/>
                <w:lang w:eastAsia="ru-RU"/>
              </w:rPr>
              <w:t>0,0</w:t>
            </w:r>
          </w:p>
        </w:tc>
        <w:tc>
          <w:tcPr>
            <w:tcW w:w="1541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b/>
                <w:bCs/>
                <w:szCs w:val="24"/>
                <w:lang w:eastAsia="ru-RU"/>
              </w:rPr>
              <w:t>0,0</w:t>
            </w:r>
          </w:p>
        </w:tc>
      </w:tr>
      <w:tr w:rsidR="001A5D9A" w:rsidRPr="00946ABF" w:rsidTr="003E6A34">
        <w:trPr>
          <w:trHeight w:val="315"/>
        </w:trPr>
        <w:tc>
          <w:tcPr>
            <w:tcW w:w="4390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szCs w:val="24"/>
                <w:lang w:eastAsia="ru-RU"/>
              </w:rPr>
              <w:t>Местный бюджет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szCs w:val="24"/>
                <w:lang w:eastAsia="ru-RU"/>
              </w:rPr>
              <w:t>0,0</w:t>
            </w:r>
          </w:p>
        </w:tc>
        <w:tc>
          <w:tcPr>
            <w:tcW w:w="1436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szCs w:val="24"/>
                <w:lang w:eastAsia="ru-RU"/>
              </w:rPr>
              <w:t>0,0</w:t>
            </w:r>
          </w:p>
        </w:tc>
        <w:tc>
          <w:tcPr>
            <w:tcW w:w="1541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b/>
                <w:bCs/>
                <w:szCs w:val="24"/>
                <w:lang w:eastAsia="ru-RU"/>
              </w:rPr>
              <w:t>0,0</w:t>
            </w:r>
          </w:p>
        </w:tc>
      </w:tr>
      <w:tr w:rsidR="001A5D9A" w:rsidRPr="00946ABF" w:rsidTr="003E6A34">
        <w:trPr>
          <w:trHeight w:val="1260"/>
        </w:trPr>
        <w:tc>
          <w:tcPr>
            <w:tcW w:w="4390" w:type="dxa"/>
            <w:shd w:val="clear" w:color="auto" w:fill="auto"/>
            <w:vAlign w:val="bottom"/>
            <w:hideMark/>
          </w:tcPr>
          <w:p w:rsidR="00946ABF" w:rsidRPr="00946ABF" w:rsidRDefault="00946ABF" w:rsidP="00946ABF">
            <w:pPr>
              <w:ind w:firstLine="0"/>
              <w:jc w:val="left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8.  Комплекс процессных мероприятий «Субсидия социально-ориентированным некоммерческим организациям»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b/>
                <w:bCs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b/>
                <w:bCs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b/>
                <w:bCs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b/>
                <w:bCs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b/>
                <w:bCs/>
                <w:szCs w:val="24"/>
                <w:lang w:eastAsia="ru-RU"/>
              </w:rPr>
              <w:t>0,0</w:t>
            </w:r>
          </w:p>
        </w:tc>
        <w:tc>
          <w:tcPr>
            <w:tcW w:w="1436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b/>
                <w:bCs/>
                <w:szCs w:val="24"/>
                <w:lang w:eastAsia="ru-RU"/>
              </w:rPr>
              <w:t>0,0</w:t>
            </w:r>
          </w:p>
        </w:tc>
        <w:tc>
          <w:tcPr>
            <w:tcW w:w="1541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b/>
                <w:bCs/>
                <w:szCs w:val="24"/>
                <w:lang w:eastAsia="ru-RU"/>
              </w:rPr>
              <w:t>0,0</w:t>
            </w:r>
          </w:p>
        </w:tc>
      </w:tr>
      <w:tr w:rsidR="001A5D9A" w:rsidRPr="00946ABF" w:rsidTr="003E6A34">
        <w:trPr>
          <w:trHeight w:val="315"/>
        </w:trPr>
        <w:tc>
          <w:tcPr>
            <w:tcW w:w="4390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szCs w:val="24"/>
                <w:lang w:eastAsia="ru-RU"/>
              </w:rPr>
              <w:t>Местный бюджет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szCs w:val="24"/>
                <w:lang w:eastAsia="ru-RU"/>
              </w:rPr>
              <w:t>0,0</w:t>
            </w:r>
          </w:p>
        </w:tc>
        <w:tc>
          <w:tcPr>
            <w:tcW w:w="1436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szCs w:val="24"/>
                <w:lang w:eastAsia="ru-RU"/>
              </w:rPr>
              <w:t>0,0</w:t>
            </w:r>
          </w:p>
        </w:tc>
        <w:tc>
          <w:tcPr>
            <w:tcW w:w="1541" w:type="dxa"/>
            <w:shd w:val="clear" w:color="auto" w:fill="auto"/>
            <w:vAlign w:val="center"/>
            <w:hideMark/>
          </w:tcPr>
          <w:p w:rsidR="00946ABF" w:rsidRPr="00946ABF" w:rsidRDefault="00946ABF" w:rsidP="00946ABF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946ABF">
              <w:rPr>
                <w:rFonts w:eastAsia="Times New Roman" w:cs="Times New Roman"/>
                <w:b/>
                <w:bCs/>
                <w:szCs w:val="24"/>
                <w:lang w:eastAsia="ru-RU"/>
              </w:rPr>
              <w:t>0,0</w:t>
            </w:r>
          </w:p>
        </w:tc>
      </w:tr>
    </w:tbl>
    <w:p w:rsidR="00946ABF" w:rsidRPr="00056B96" w:rsidRDefault="00946ABF" w:rsidP="00946ABF">
      <w:pPr>
        <w:spacing w:after="160" w:line="259" w:lineRule="auto"/>
        <w:ind w:firstLine="0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946ABF" w:rsidRDefault="00946ABF" w:rsidP="00DA14FD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0"/>
      </w:pPr>
    </w:p>
    <w:sectPr w:rsidR="00946ABF" w:rsidSect="00C84432">
      <w:headerReference w:type="default" r:id="rId11"/>
      <w:headerReference w:type="first" r:id="rId12"/>
      <w:pgSz w:w="16838" w:h="11906" w:orient="landscape"/>
      <w:pgMar w:top="1701" w:right="1134" w:bottom="567" w:left="1134" w:header="624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7F65" w:rsidRDefault="00D57F65" w:rsidP="007C4478">
      <w:r>
        <w:separator/>
      </w:r>
    </w:p>
  </w:endnote>
  <w:endnote w:type="continuationSeparator" w:id="0">
    <w:p w:rsidR="00D57F65" w:rsidRDefault="00D57F65" w:rsidP="007C4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lbertus Extra Bold"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7F65" w:rsidRDefault="00D57F65" w:rsidP="007C4478">
      <w:r>
        <w:separator/>
      </w:r>
    </w:p>
  </w:footnote>
  <w:footnote w:type="continuationSeparator" w:id="0">
    <w:p w:rsidR="00D57F65" w:rsidRDefault="00D57F65" w:rsidP="007C44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6ABF" w:rsidRDefault="00946ABF" w:rsidP="001C0A8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946ABF" w:rsidRDefault="00946ABF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6ABF" w:rsidRDefault="00946ABF" w:rsidP="001C0A88">
    <w:pPr>
      <w:pStyle w:val="a6"/>
      <w:framePr w:wrap="around" w:vAnchor="text" w:hAnchor="margin" w:xAlign="center" w:y="1"/>
      <w:rPr>
        <w:rStyle w:val="a8"/>
      </w:rPr>
    </w:pPr>
  </w:p>
  <w:p w:rsidR="00946ABF" w:rsidRDefault="00946ABF" w:rsidP="001C0A88">
    <w:pPr>
      <w:pStyle w:val="a6"/>
      <w:framePr w:wrap="around" w:vAnchor="text" w:hAnchor="margin" w:xAlign="center" w:y="1"/>
      <w:rPr>
        <w:rStyle w:val="a8"/>
      </w:rPr>
    </w:pPr>
  </w:p>
  <w:p w:rsidR="00946ABF" w:rsidRDefault="00946ABF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AEF" w:rsidRPr="00C84432" w:rsidRDefault="009A5AEF" w:rsidP="00C84432">
    <w:pPr>
      <w:pStyle w:val="a6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4432" w:rsidRDefault="00C84432">
    <w:pPr>
      <w:pStyle w:val="a6"/>
    </w:pPr>
  </w:p>
  <w:p w:rsidR="00F10C84" w:rsidRPr="009A5AEF" w:rsidRDefault="00F10C84" w:rsidP="009A5AEF">
    <w:pPr>
      <w:pStyle w:val="a6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/>
      </w:rPr>
    </w:lvl>
  </w:abstractNum>
  <w:abstractNum w:abstractNumId="1" w15:restartNumberingAfterBreak="0">
    <w:nsid w:val="408030CB"/>
    <w:multiLevelType w:val="hybridMultilevel"/>
    <w:tmpl w:val="9580C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1363B1"/>
    <w:multiLevelType w:val="hybridMultilevel"/>
    <w:tmpl w:val="5D3C47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C40F59"/>
    <w:multiLevelType w:val="hybridMultilevel"/>
    <w:tmpl w:val="84866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02755E"/>
    <w:multiLevelType w:val="multilevel"/>
    <w:tmpl w:val="405A42CE"/>
    <w:lvl w:ilvl="0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61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7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9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5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79" w:hanging="2160"/>
      </w:pPr>
      <w:rPr>
        <w:rFonts w:hint="default"/>
      </w:rPr>
    </w:lvl>
  </w:abstractNum>
  <w:abstractNum w:abstractNumId="5" w15:restartNumberingAfterBreak="0">
    <w:nsid w:val="7DD40D81"/>
    <w:multiLevelType w:val="hybridMultilevel"/>
    <w:tmpl w:val="4DECEA82"/>
    <w:lvl w:ilvl="0" w:tplc="F9B2CD7A">
      <w:start w:val="6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8F3"/>
    <w:rsid w:val="00013841"/>
    <w:rsid w:val="00017FC8"/>
    <w:rsid w:val="0002341F"/>
    <w:rsid w:val="00030C0D"/>
    <w:rsid w:val="0005555A"/>
    <w:rsid w:val="00073F49"/>
    <w:rsid w:val="00075BB8"/>
    <w:rsid w:val="000926E1"/>
    <w:rsid w:val="000A4F2C"/>
    <w:rsid w:val="000B14C9"/>
    <w:rsid w:val="000C03EB"/>
    <w:rsid w:val="000C3C18"/>
    <w:rsid w:val="000C41C3"/>
    <w:rsid w:val="000D1AAB"/>
    <w:rsid w:val="000F7AD7"/>
    <w:rsid w:val="00100402"/>
    <w:rsid w:val="00114AA7"/>
    <w:rsid w:val="00116F6A"/>
    <w:rsid w:val="00121579"/>
    <w:rsid w:val="001441D8"/>
    <w:rsid w:val="00156453"/>
    <w:rsid w:val="00160B71"/>
    <w:rsid w:val="00160F48"/>
    <w:rsid w:val="00164466"/>
    <w:rsid w:val="001663A1"/>
    <w:rsid w:val="001674D3"/>
    <w:rsid w:val="001712C8"/>
    <w:rsid w:val="00184FBC"/>
    <w:rsid w:val="00195AED"/>
    <w:rsid w:val="001A5D9A"/>
    <w:rsid w:val="001B4A2C"/>
    <w:rsid w:val="001C0A88"/>
    <w:rsid w:val="001C2009"/>
    <w:rsid w:val="001E2B09"/>
    <w:rsid w:val="001E6EBD"/>
    <w:rsid w:val="001E707D"/>
    <w:rsid w:val="001E7120"/>
    <w:rsid w:val="002060A2"/>
    <w:rsid w:val="00206629"/>
    <w:rsid w:val="00214C2C"/>
    <w:rsid w:val="00231232"/>
    <w:rsid w:val="002313B3"/>
    <w:rsid w:val="0023666B"/>
    <w:rsid w:val="00243091"/>
    <w:rsid w:val="002457AC"/>
    <w:rsid w:val="002504FC"/>
    <w:rsid w:val="00260385"/>
    <w:rsid w:val="00262DC5"/>
    <w:rsid w:val="00263A4E"/>
    <w:rsid w:val="0028627E"/>
    <w:rsid w:val="002942C2"/>
    <w:rsid w:val="002B6BD2"/>
    <w:rsid w:val="002C36F0"/>
    <w:rsid w:val="002D3D29"/>
    <w:rsid w:val="002D627C"/>
    <w:rsid w:val="002E016A"/>
    <w:rsid w:val="002E3238"/>
    <w:rsid w:val="002F3597"/>
    <w:rsid w:val="00305CF1"/>
    <w:rsid w:val="003078F3"/>
    <w:rsid w:val="00314B3F"/>
    <w:rsid w:val="00324B8D"/>
    <w:rsid w:val="003424BA"/>
    <w:rsid w:val="00345439"/>
    <w:rsid w:val="00347AC6"/>
    <w:rsid w:val="003504D8"/>
    <w:rsid w:val="00352465"/>
    <w:rsid w:val="00353536"/>
    <w:rsid w:val="00353A49"/>
    <w:rsid w:val="00361D80"/>
    <w:rsid w:val="00371576"/>
    <w:rsid w:val="003806B5"/>
    <w:rsid w:val="0038699C"/>
    <w:rsid w:val="00390BFB"/>
    <w:rsid w:val="003A1CD3"/>
    <w:rsid w:val="003A5317"/>
    <w:rsid w:val="003A5E05"/>
    <w:rsid w:val="003B1672"/>
    <w:rsid w:val="003B384F"/>
    <w:rsid w:val="003B3EEB"/>
    <w:rsid w:val="003B6CB5"/>
    <w:rsid w:val="003B6CE2"/>
    <w:rsid w:val="003C2515"/>
    <w:rsid w:val="003C4C32"/>
    <w:rsid w:val="003D2C93"/>
    <w:rsid w:val="003D59FD"/>
    <w:rsid w:val="003E516E"/>
    <w:rsid w:val="003E6A34"/>
    <w:rsid w:val="00413B58"/>
    <w:rsid w:val="004148B0"/>
    <w:rsid w:val="00426252"/>
    <w:rsid w:val="00431607"/>
    <w:rsid w:val="0046075F"/>
    <w:rsid w:val="00464E12"/>
    <w:rsid w:val="00472C7C"/>
    <w:rsid w:val="004749F9"/>
    <w:rsid w:val="00480E20"/>
    <w:rsid w:val="00496DD6"/>
    <w:rsid w:val="004A1446"/>
    <w:rsid w:val="004A3C1F"/>
    <w:rsid w:val="004B04F5"/>
    <w:rsid w:val="004B0689"/>
    <w:rsid w:val="004B0D1F"/>
    <w:rsid w:val="004B3A11"/>
    <w:rsid w:val="004B3B32"/>
    <w:rsid w:val="004B3D10"/>
    <w:rsid w:val="004C0077"/>
    <w:rsid w:val="004C5B70"/>
    <w:rsid w:val="004D1C3E"/>
    <w:rsid w:val="004D5DA3"/>
    <w:rsid w:val="004D707F"/>
    <w:rsid w:val="004E54EF"/>
    <w:rsid w:val="004F4802"/>
    <w:rsid w:val="00501AB8"/>
    <w:rsid w:val="0050287A"/>
    <w:rsid w:val="0051099A"/>
    <w:rsid w:val="00523E27"/>
    <w:rsid w:val="00526BDE"/>
    <w:rsid w:val="005401E5"/>
    <w:rsid w:val="00540B42"/>
    <w:rsid w:val="00547B7C"/>
    <w:rsid w:val="0055465D"/>
    <w:rsid w:val="00561C0A"/>
    <w:rsid w:val="00564C9E"/>
    <w:rsid w:val="005823FB"/>
    <w:rsid w:val="0058410E"/>
    <w:rsid w:val="00585A1C"/>
    <w:rsid w:val="00585FA3"/>
    <w:rsid w:val="00594474"/>
    <w:rsid w:val="00594852"/>
    <w:rsid w:val="005A22A6"/>
    <w:rsid w:val="005A284D"/>
    <w:rsid w:val="005A454D"/>
    <w:rsid w:val="005B364A"/>
    <w:rsid w:val="005B4187"/>
    <w:rsid w:val="005B7E36"/>
    <w:rsid w:val="005C4753"/>
    <w:rsid w:val="005C70E2"/>
    <w:rsid w:val="005D001B"/>
    <w:rsid w:val="005D149D"/>
    <w:rsid w:val="005D2444"/>
    <w:rsid w:val="005D28BF"/>
    <w:rsid w:val="005D4172"/>
    <w:rsid w:val="006042E2"/>
    <w:rsid w:val="0061023B"/>
    <w:rsid w:val="00617E50"/>
    <w:rsid w:val="00621743"/>
    <w:rsid w:val="00622D6A"/>
    <w:rsid w:val="00644031"/>
    <w:rsid w:val="0064489E"/>
    <w:rsid w:val="00672742"/>
    <w:rsid w:val="006771D7"/>
    <w:rsid w:val="0067778B"/>
    <w:rsid w:val="00683050"/>
    <w:rsid w:val="00686248"/>
    <w:rsid w:val="0069183E"/>
    <w:rsid w:val="006918E1"/>
    <w:rsid w:val="0069585A"/>
    <w:rsid w:val="006A03AD"/>
    <w:rsid w:val="006A5EC0"/>
    <w:rsid w:val="006B7838"/>
    <w:rsid w:val="006C1A02"/>
    <w:rsid w:val="006D63C8"/>
    <w:rsid w:val="006E0982"/>
    <w:rsid w:val="006E39CF"/>
    <w:rsid w:val="006E6139"/>
    <w:rsid w:val="006F68DC"/>
    <w:rsid w:val="00700BE2"/>
    <w:rsid w:val="007027A6"/>
    <w:rsid w:val="00711F75"/>
    <w:rsid w:val="0071788B"/>
    <w:rsid w:val="007240DE"/>
    <w:rsid w:val="00730151"/>
    <w:rsid w:val="007368DB"/>
    <w:rsid w:val="00736E5C"/>
    <w:rsid w:val="00794380"/>
    <w:rsid w:val="00795E63"/>
    <w:rsid w:val="00797F27"/>
    <w:rsid w:val="007B0384"/>
    <w:rsid w:val="007B2D42"/>
    <w:rsid w:val="007B7A2C"/>
    <w:rsid w:val="007C18A0"/>
    <w:rsid w:val="007C4478"/>
    <w:rsid w:val="007D5EC1"/>
    <w:rsid w:val="007E2649"/>
    <w:rsid w:val="007E3F72"/>
    <w:rsid w:val="007F1F3C"/>
    <w:rsid w:val="0080113A"/>
    <w:rsid w:val="0080487C"/>
    <w:rsid w:val="0081276A"/>
    <w:rsid w:val="008214DF"/>
    <w:rsid w:val="00821C16"/>
    <w:rsid w:val="008470A2"/>
    <w:rsid w:val="00855AA5"/>
    <w:rsid w:val="00862B9A"/>
    <w:rsid w:val="00862E2A"/>
    <w:rsid w:val="00884639"/>
    <w:rsid w:val="008850CE"/>
    <w:rsid w:val="0089447B"/>
    <w:rsid w:val="008A4D55"/>
    <w:rsid w:val="008A6B7C"/>
    <w:rsid w:val="008A73D4"/>
    <w:rsid w:val="008C0A8C"/>
    <w:rsid w:val="008C4851"/>
    <w:rsid w:val="008C7E02"/>
    <w:rsid w:val="008E5889"/>
    <w:rsid w:val="009009A1"/>
    <w:rsid w:val="00900A04"/>
    <w:rsid w:val="00902735"/>
    <w:rsid w:val="00912FF0"/>
    <w:rsid w:val="009145D5"/>
    <w:rsid w:val="009231E2"/>
    <w:rsid w:val="00923963"/>
    <w:rsid w:val="00926981"/>
    <w:rsid w:val="00934983"/>
    <w:rsid w:val="0094327D"/>
    <w:rsid w:val="00946ABF"/>
    <w:rsid w:val="009559A2"/>
    <w:rsid w:val="00961BC9"/>
    <w:rsid w:val="00963DC7"/>
    <w:rsid w:val="0096472A"/>
    <w:rsid w:val="00965DD4"/>
    <w:rsid w:val="00975F73"/>
    <w:rsid w:val="0098378D"/>
    <w:rsid w:val="00984930"/>
    <w:rsid w:val="00985085"/>
    <w:rsid w:val="0098650A"/>
    <w:rsid w:val="00991C24"/>
    <w:rsid w:val="009A5AEF"/>
    <w:rsid w:val="009B21E5"/>
    <w:rsid w:val="009B4929"/>
    <w:rsid w:val="009D37E9"/>
    <w:rsid w:val="009D654C"/>
    <w:rsid w:val="00A175B1"/>
    <w:rsid w:val="00A310D5"/>
    <w:rsid w:val="00A51BF3"/>
    <w:rsid w:val="00A57896"/>
    <w:rsid w:val="00A61B0C"/>
    <w:rsid w:val="00A672C3"/>
    <w:rsid w:val="00A7117E"/>
    <w:rsid w:val="00A71F0C"/>
    <w:rsid w:val="00A733B3"/>
    <w:rsid w:val="00A75634"/>
    <w:rsid w:val="00A81040"/>
    <w:rsid w:val="00A81652"/>
    <w:rsid w:val="00A865CD"/>
    <w:rsid w:val="00A9503C"/>
    <w:rsid w:val="00A97E81"/>
    <w:rsid w:val="00AB325D"/>
    <w:rsid w:val="00AC72A6"/>
    <w:rsid w:val="00AD08D8"/>
    <w:rsid w:val="00AD17A6"/>
    <w:rsid w:val="00AE626B"/>
    <w:rsid w:val="00AE7B3D"/>
    <w:rsid w:val="00AF2018"/>
    <w:rsid w:val="00AF6536"/>
    <w:rsid w:val="00B04C7F"/>
    <w:rsid w:val="00B23479"/>
    <w:rsid w:val="00B25244"/>
    <w:rsid w:val="00B26442"/>
    <w:rsid w:val="00B33BBE"/>
    <w:rsid w:val="00B364F9"/>
    <w:rsid w:val="00B36935"/>
    <w:rsid w:val="00B46433"/>
    <w:rsid w:val="00B52894"/>
    <w:rsid w:val="00B60909"/>
    <w:rsid w:val="00B63A52"/>
    <w:rsid w:val="00B72B53"/>
    <w:rsid w:val="00B765E4"/>
    <w:rsid w:val="00B7792D"/>
    <w:rsid w:val="00B805D3"/>
    <w:rsid w:val="00B96C89"/>
    <w:rsid w:val="00BA37D0"/>
    <w:rsid w:val="00BC0B67"/>
    <w:rsid w:val="00BC0C60"/>
    <w:rsid w:val="00BC7077"/>
    <w:rsid w:val="00BE3129"/>
    <w:rsid w:val="00BE6559"/>
    <w:rsid w:val="00BF1F24"/>
    <w:rsid w:val="00C27EB8"/>
    <w:rsid w:val="00C422C3"/>
    <w:rsid w:val="00C42B24"/>
    <w:rsid w:val="00C454AA"/>
    <w:rsid w:val="00C45F4C"/>
    <w:rsid w:val="00C55368"/>
    <w:rsid w:val="00C61540"/>
    <w:rsid w:val="00C622F9"/>
    <w:rsid w:val="00C74A48"/>
    <w:rsid w:val="00C84432"/>
    <w:rsid w:val="00C925D2"/>
    <w:rsid w:val="00CA58EB"/>
    <w:rsid w:val="00CA5B5C"/>
    <w:rsid w:val="00CA690F"/>
    <w:rsid w:val="00CA6F95"/>
    <w:rsid w:val="00CB4CCF"/>
    <w:rsid w:val="00CB5813"/>
    <w:rsid w:val="00CC67DF"/>
    <w:rsid w:val="00CC7CF8"/>
    <w:rsid w:val="00CD4015"/>
    <w:rsid w:val="00CD59DA"/>
    <w:rsid w:val="00CE11FB"/>
    <w:rsid w:val="00CE23B1"/>
    <w:rsid w:val="00CF5042"/>
    <w:rsid w:val="00D06C1B"/>
    <w:rsid w:val="00D1169C"/>
    <w:rsid w:val="00D20093"/>
    <w:rsid w:val="00D21866"/>
    <w:rsid w:val="00D23A13"/>
    <w:rsid w:val="00D2646F"/>
    <w:rsid w:val="00D4148E"/>
    <w:rsid w:val="00D41DBE"/>
    <w:rsid w:val="00D41E90"/>
    <w:rsid w:val="00D57F65"/>
    <w:rsid w:val="00D61FA5"/>
    <w:rsid w:val="00D620D0"/>
    <w:rsid w:val="00D74F1F"/>
    <w:rsid w:val="00D82AD8"/>
    <w:rsid w:val="00D8673A"/>
    <w:rsid w:val="00D914EB"/>
    <w:rsid w:val="00DA14FD"/>
    <w:rsid w:val="00DA63B4"/>
    <w:rsid w:val="00DA685E"/>
    <w:rsid w:val="00DB3B5F"/>
    <w:rsid w:val="00DD4E96"/>
    <w:rsid w:val="00DD7E93"/>
    <w:rsid w:val="00DE7F8F"/>
    <w:rsid w:val="00DF0D49"/>
    <w:rsid w:val="00DF11E6"/>
    <w:rsid w:val="00DF25DC"/>
    <w:rsid w:val="00E01C6B"/>
    <w:rsid w:val="00E2100C"/>
    <w:rsid w:val="00E221EC"/>
    <w:rsid w:val="00E271F3"/>
    <w:rsid w:val="00E27F26"/>
    <w:rsid w:val="00E34EAB"/>
    <w:rsid w:val="00E35B78"/>
    <w:rsid w:val="00E53896"/>
    <w:rsid w:val="00E55EB7"/>
    <w:rsid w:val="00E73773"/>
    <w:rsid w:val="00E74984"/>
    <w:rsid w:val="00E74EC8"/>
    <w:rsid w:val="00E82FD4"/>
    <w:rsid w:val="00E83270"/>
    <w:rsid w:val="00E84B4D"/>
    <w:rsid w:val="00E909FD"/>
    <w:rsid w:val="00E97895"/>
    <w:rsid w:val="00EA0CB8"/>
    <w:rsid w:val="00EB505C"/>
    <w:rsid w:val="00EC2B8C"/>
    <w:rsid w:val="00EC68B6"/>
    <w:rsid w:val="00ED2255"/>
    <w:rsid w:val="00ED5330"/>
    <w:rsid w:val="00ED684D"/>
    <w:rsid w:val="00ED7227"/>
    <w:rsid w:val="00EE5BC1"/>
    <w:rsid w:val="00EF0CF9"/>
    <w:rsid w:val="00EF5525"/>
    <w:rsid w:val="00F10C84"/>
    <w:rsid w:val="00F13F38"/>
    <w:rsid w:val="00F15048"/>
    <w:rsid w:val="00F23E12"/>
    <w:rsid w:val="00F32545"/>
    <w:rsid w:val="00F44FE9"/>
    <w:rsid w:val="00F567D8"/>
    <w:rsid w:val="00F64976"/>
    <w:rsid w:val="00F72C38"/>
    <w:rsid w:val="00F8414D"/>
    <w:rsid w:val="00F91C61"/>
    <w:rsid w:val="00F92419"/>
    <w:rsid w:val="00F96083"/>
    <w:rsid w:val="00FA0489"/>
    <w:rsid w:val="00FA05DB"/>
    <w:rsid w:val="00FC1359"/>
    <w:rsid w:val="00FC1DD3"/>
    <w:rsid w:val="00FC5AFD"/>
    <w:rsid w:val="00FE26C5"/>
    <w:rsid w:val="00FE2CA9"/>
    <w:rsid w:val="00FE6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63CAB5-4519-45BF-B93B-344C07260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1A02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7C4478"/>
    <w:pPr>
      <w:keepNext/>
      <w:numPr>
        <w:numId w:val="1"/>
      </w:numPr>
      <w:spacing w:before="240" w:after="60"/>
      <w:ind w:firstLine="0"/>
      <w:jc w:val="left"/>
      <w:outlineLvl w:val="0"/>
    </w:pPr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7C4478"/>
    <w:pPr>
      <w:keepNext/>
      <w:numPr>
        <w:ilvl w:val="1"/>
        <w:numId w:val="1"/>
      </w:numPr>
      <w:spacing w:before="240" w:after="60"/>
      <w:ind w:firstLine="0"/>
      <w:jc w:val="left"/>
      <w:outlineLvl w:val="1"/>
    </w:pPr>
    <w:rPr>
      <w:rFonts w:ascii="Arial" w:eastAsia="Times New Roman" w:hAnsi="Arial" w:cs="Times New Roman"/>
      <w:b/>
      <w:i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4478"/>
    <w:pPr>
      <w:keepNext/>
      <w:numPr>
        <w:ilvl w:val="2"/>
        <w:numId w:val="1"/>
      </w:numPr>
      <w:spacing w:before="240" w:after="60"/>
      <w:ind w:firstLine="0"/>
      <w:jc w:val="left"/>
      <w:outlineLvl w:val="2"/>
    </w:pPr>
    <w:rPr>
      <w:rFonts w:ascii="Arial" w:eastAsia="Times New Roman" w:hAnsi="Arial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7C4478"/>
    <w:pPr>
      <w:keepNext/>
      <w:numPr>
        <w:ilvl w:val="3"/>
        <w:numId w:val="1"/>
      </w:numPr>
      <w:spacing w:before="240" w:after="60"/>
      <w:ind w:firstLine="0"/>
      <w:jc w:val="left"/>
      <w:outlineLvl w:val="3"/>
    </w:pPr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7C4478"/>
    <w:pPr>
      <w:numPr>
        <w:ilvl w:val="4"/>
        <w:numId w:val="1"/>
      </w:numPr>
      <w:spacing w:before="240" w:after="60"/>
      <w:ind w:firstLine="0"/>
      <w:jc w:val="left"/>
      <w:outlineLvl w:val="4"/>
    </w:pPr>
    <w:rPr>
      <w:rFonts w:eastAsia="Times New Roman" w:cs="Times New Roman"/>
      <w:sz w:val="22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7C4478"/>
    <w:pPr>
      <w:numPr>
        <w:ilvl w:val="5"/>
        <w:numId w:val="1"/>
      </w:numPr>
      <w:spacing w:before="240" w:after="60"/>
      <w:ind w:firstLine="0"/>
      <w:jc w:val="left"/>
      <w:outlineLvl w:val="5"/>
    </w:pPr>
    <w:rPr>
      <w:rFonts w:eastAsia="Times New Roman" w:cs="Times New Roman"/>
      <w:i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7C4478"/>
    <w:pPr>
      <w:numPr>
        <w:ilvl w:val="6"/>
        <w:numId w:val="1"/>
      </w:numPr>
      <w:spacing w:before="240" w:after="60"/>
      <w:ind w:firstLine="0"/>
      <w:jc w:val="left"/>
      <w:outlineLvl w:val="6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7C4478"/>
    <w:pPr>
      <w:numPr>
        <w:ilvl w:val="7"/>
        <w:numId w:val="1"/>
      </w:numPr>
      <w:spacing w:before="240" w:after="60"/>
      <w:ind w:firstLine="0"/>
      <w:jc w:val="left"/>
      <w:outlineLvl w:val="7"/>
    </w:pPr>
    <w:rPr>
      <w:rFonts w:ascii="Arial" w:eastAsia="Times New Roman" w:hAnsi="Arial" w:cs="Times New Roman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7C4478"/>
    <w:pPr>
      <w:numPr>
        <w:ilvl w:val="8"/>
        <w:numId w:val="1"/>
      </w:numPr>
      <w:spacing w:before="240" w:after="60"/>
      <w:ind w:firstLine="0"/>
      <w:jc w:val="left"/>
      <w:outlineLvl w:val="8"/>
    </w:pPr>
    <w:rPr>
      <w:rFonts w:ascii="Arial" w:eastAsia="Times New Roman" w:hAnsi="Arial" w:cs="Times New Roman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2C9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D2C93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3D2C93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C4478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C4478"/>
    <w:rPr>
      <w:rFonts w:ascii="Arial" w:eastAsia="Times New Roman" w:hAnsi="Arial" w:cs="Times New Roman"/>
      <w:b/>
      <w:i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C4478"/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7C4478"/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7C4478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7C4478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7C4478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7C4478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7C4478"/>
    <w:rPr>
      <w:rFonts w:ascii="Arial" w:eastAsia="Times New Roman" w:hAnsi="Arial" w:cs="Times New Roman"/>
      <w:b/>
      <w:i/>
      <w:sz w:val="1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7C4478"/>
  </w:style>
  <w:style w:type="paragraph" w:customStyle="1" w:styleId="ConsNormal">
    <w:name w:val="ConsNormal"/>
    <w:rsid w:val="007C447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rsid w:val="007C4478"/>
    <w:pPr>
      <w:tabs>
        <w:tab w:val="center" w:pos="4677"/>
        <w:tab w:val="right" w:pos="9355"/>
      </w:tabs>
      <w:ind w:firstLine="0"/>
      <w:jc w:val="left"/>
    </w:pPr>
    <w:rPr>
      <w:rFonts w:eastAsia="Times New Roman" w:cs="Times New Roman"/>
      <w:sz w:val="28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7C447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page number"/>
    <w:rsid w:val="007C4478"/>
    <w:rPr>
      <w:rFonts w:cs="Times New Roman"/>
    </w:rPr>
  </w:style>
  <w:style w:type="paragraph" w:styleId="a9">
    <w:name w:val="Title"/>
    <w:basedOn w:val="a"/>
    <w:link w:val="aa"/>
    <w:uiPriority w:val="10"/>
    <w:qFormat/>
    <w:rsid w:val="007C4478"/>
    <w:pPr>
      <w:ind w:firstLine="0"/>
      <w:jc w:val="center"/>
    </w:pPr>
    <w:rPr>
      <w:rFonts w:eastAsia="Times New Roman" w:cs="Times New Roman"/>
      <w:b/>
      <w:bCs/>
      <w:sz w:val="32"/>
      <w:szCs w:val="20"/>
      <w:lang w:eastAsia="ru-RU"/>
    </w:rPr>
  </w:style>
  <w:style w:type="character" w:customStyle="1" w:styleId="aa">
    <w:name w:val="Название Знак"/>
    <w:basedOn w:val="a0"/>
    <w:link w:val="a9"/>
    <w:uiPriority w:val="10"/>
    <w:rsid w:val="007C4478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customStyle="1" w:styleId="ConsNonformat">
    <w:name w:val="ConsNonformat"/>
    <w:rsid w:val="007C4478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Title">
    <w:name w:val="ConsTitle"/>
    <w:rsid w:val="007C4478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z w:val="20"/>
      <w:szCs w:val="20"/>
      <w:lang w:eastAsia="ru-RU"/>
    </w:rPr>
  </w:style>
  <w:style w:type="table" w:styleId="ab">
    <w:name w:val="Table Grid"/>
    <w:basedOn w:val="a1"/>
    <w:uiPriority w:val="39"/>
    <w:rsid w:val="007C44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rsid w:val="007C4478"/>
    <w:pPr>
      <w:spacing w:after="120" w:line="480" w:lineRule="auto"/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7C447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ody Text"/>
    <w:basedOn w:val="a"/>
    <w:link w:val="ad"/>
    <w:rsid w:val="007C4478"/>
    <w:pPr>
      <w:spacing w:after="120"/>
      <w:ind w:firstLine="0"/>
      <w:jc w:val="left"/>
    </w:pPr>
    <w:rPr>
      <w:rFonts w:eastAsia="Times New Roman" w:cs="Times New Roman"/>
      <w:sz w:val="28"/>
      <w:szCs w:val="20"/>
      <w:lang w:eastAsia="ru-RU"/>
    </w:rPr>
  </w:style>
  <w:style w:type="character" w:customStyle="1" w:styleId="ad">
    <w:name w:val="Основной текст Знак"/>
    <w:basedOn w:val="a0"/>
    <w:link w:val="ac"/>
    <w:rsid w:val="007C447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7C44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ody Text Indent"/>
    <w:basedOn w:val="a"/>
    <w:link w:val="af"/>
    <w:rsid w:val="007C4478"/>
    <w:pPr>
      <w:spacing w:after="120"/>
      <w:ind w:left="283" w:firstLine="0"/>
      <w:jc w:val="left"/>
    </w:pPr>
    <w:rPr>
      <w:rFonts w:eastAsia="Times New Roman" w:cs="Times New Roman"/>
      <w:sz w:val="20"/>
      <w:szCs w:val="20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7C447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footer"/>
    <w:basedOn w:val="a"/>
    <w:link w:val="af1"/>
    <w:uiPriority w:val="99"/>
    <w:rsid w:val="007C4478"/>
    <w:pPr>
      <w:tabs>
        <w:tab w:val="center" w:pos="4677"/>
        <w:tab w:val="right" w:pos="9355"/>
      </w:tabs>
      <w:ind w:firstLine="0"/>
      <w:jc w:val="left"/>
    </w:pPr>
    <w:rPr>
      <w:rFonts w:eastAsia="Times New Roman" w:cs="Times New Roman"/>
      <w:sz w:val="28"/>
      <w:szCs w:val="20"/>
      <w:lang w:eastAsia="ru-RU"/>
    </w:rPr>
  </w:style>
  <w:style w:type="character" w:customStyle="1" w:styleId="af1">
    <w:name w:val="Нижний колонтитул Знак"/>
    <w:basedOn w:val="a0"/>
    <w:link w:val="af0"/>
    <w:uiPriority w:val="99"/>
    <w:rsid w:val="007C447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Знак1"/>
    <w:basedOn w:val="a"/>
    <w:next w:val="a"/>
    <w:semiHidden/>
    <w:rsid w:val="007C4478"/>
    <w:pPr>
      <w:spacing w:after="160" w:line="240" w:lineRule="exact"/>
      <w:ind w:firstLine="0"/>
      <w:jc w:val="lef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ConsPlusTitle">
    <w:name w:val="ConsPlusTitle"/>
    <w:rsid w:val="007C44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2">
    <w:name w:val="Document Map"/>
    <w:basedOn w:val="a"/>
    <w:link w:val="af3"/>
    <w:semiHidden/>
    <w:rsid w:val="007C4478"/>
    <w:pPr>
      <w:shd w:val="clear" w:color="auto" w:fill="000080"/>
      <w:ind w:firstLine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3">
    <w:name w:val="Схема документа Знак"/>
    <w:basedOn w:val="a0"/>
    <w:link w:val="af2"/>
    <w:semiHidden/>
    <w:rsid w:val="007C4478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13">
    <w:name w:val="Абзац списка1"/>
    <w:basedOn w:val="a"/>
    <w:rsid w:val="007C4478"/>
    <w:pPr>
      <w:ind w:left="720" w:firstLine="0"/>
      <w:jc w:val="left"/>
    </w:pPr>
    <w:rPr>
      <w:rFonts w:eastAsia="Times New Roman" w:cs="Times New Roman"/>
      <w:sz w:val="20"/>
      <w:szCs w:val="20"/>
      <w:lang w:eastAsia="ru-RU"/>
    </w:rPr>
  </w:style>
  <w:style w:type="character" w:styleId="af4">
    <w:name w:val="Strong"/>
    <w:qFormat/>
    <w:rsid w:val="007C4478"/>
    <w:rPr>
      <w:b/>
    </w:rPr>
  </w:style>
  <w:style w:type="paragraph" w:customStyle="1" w:styleId="ConsPlusNonformat">
    <w:name w:val="ConsPlusNonformat"/>
    <w:uiPriority w:val="99"/>
    <w:rsid w:val="007C447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5">
    <w:name w:val="annotation reference"/>
    <w:uiPriority w:val="99"/>
    <w:rsid w:val="007C4478"/>
    <w:rPr>
      <w:sz w:val="16"/>
      <w:szCs w:val="16"/>
    </w:rPr>
  </w:style>
  <w:style w:type="paragraph" w:styleId="af6">
    <w:name w:val="annotation text"/>
    <w:basedOn w:val="a"/>
    <w:link w:val="af7"/>
    <w:uiPriority w:val="99"/>
    <w:rsid w:val="007C4478"/>
    <w:pPr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character" w:customStyle="1" w:styleId="af7">
    <w:name w:val="Текст примечания Знак"/>
    <w:basedOn w:val="a0"/>
    <w:link w:val="af6"/>
    <w:uiPriority w:val="99"/>
    <w:rsid w:val="007C447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uiPriority w:val="99"/>
    <w:rsid w:val="007C4478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rsid w:val="007C447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C447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7C44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3">
    <w:name w:val="заголовок 2"/>
    <w:basedOn w:val="a"/>
    <w:rsid w:val="007C4478"/>
    <w:pPr>
      <w:keepNext/>
      <w:spacing w:before="120"/>
      <w:ind w:firstLine="0"/>
    </w:pPr>
    <w:rPr>
      <w:rFonts w:ascii="Albertus Extra Bold" w:eastAsia="Times New Roman" w:hAnsi="Albertus Extra Bold" w:cs="Times New Roman"/>
      <w:b/>
      <w:bCs/>
      <w:sz w:val="38"/>
      <w:szCs w:val="38"/>
      <w:lang w:eastAsia="ru-RU"/>
    </w:rPr>
  </w:style>
  <w:style w:type="paragraph" w:styleId="afa">
    <w:name w:val="caption"/>
    <w:basedOn w:val="a"/>
    <w:next w:val="a"/>
    <w:uiPriority w:val="35"/>
    <w:unhideWhenUsed/>
    <w:qFormat/>
    <w:rsid w:val="007C4478"/>
    <w:pPr>
      <w:spacing w:after="200" w:line="276" w:lineRule="auto"/>
      <w:ind w:firstLine="0"/>
      <w:jc w:val="left"/>
    </w:pPr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b">
    <w:name w:val="No Spacing"/>
    <w:link w:val="afc"/>
    <w:qFormat/>
    <w:rsid w:val="007C4478"/>
    <w:pPr>
      <w:spacing w:after="0" w:line="240" w:lineRule="auto"/>
    </w:pPr>
    <w:rPr>
      <w:rFonts w:ascii="Calibri" w:eastAsia="Times New Roman" w:hAnsi="Calibri" w:cs="Times New Roman"/>
    </w:rPr>
  </w:style>
  <w:style w:type="paragraph" w:styleId="afd">
    <w:name w:val="endnote text"/>
    <w:basedOn w:val="a"/>
    <w:link w:val="afe"/>
    <w:uiPriority w:val="99"/>
    <w:unhideWhenUsed/>
    <w:rsid w:val="007C4478"/>
    <w:pPr>
      <w:ind w:firstLine="0"/>
      <w:jc w:val="left"/>
    </w:pPr>
    <w:rPr>
      <w:rFonts w:ascii="Calibri" w:eastAsia="Times New Roman" w:hAnsi="Calibri" w:cs="Times New Roman"/>
      <w:sz w:val="20"/>
      <w:szCs w:val="20"/>
    </w:rPr>
  </w:style>
  <w:style w:type="character" w:customStyle="1" w:styleId="afe">
    <w:name w:val="Текст концевой сноски Знак"/>
    <w:basedOn w:val="a0"/>
    <w:link w:val="afd"/>
    <w:uiPriority w:val="99"/>
    <w:rsid w:val="007C4478"/>
    <w:rPr>
      <w:rFonts w:ascii="Calibri" w:eastAsia="Times New Roman" w:hAnsi="Calibri" w:cs="Times New Roman"/>
      <w:sz w:val="20"/>
      <w:szCs w:val="20"/>
    </w:rPr>
  </w:style>
  <w:style w:type="paragraph" w:styleId="aff">
    <w:name w:val="footnote text"/>
    <w:aliases w:val="Знак3,Знак Знак Знак Знак,Знак Знак Знак,Table_Footnote_last,Schriftart: 9 pt,Schriftart: 10 pt,Schriftart: 8 pt,Текст сноски Знак1 Знак,Текст сноски Знак Знак Знак,Footnote Text Char Знак Знак,Footnote Text Char Знак,single space,ft,fn"/>
    <w:basedOn w:val="a"/>
    <w:link w:val="aff0"/>
    <w:uiPriority w:val="99"/>
    <w:unhideWhenUsed/>
    <w:qFormat/>
    <w:rsid w:val="007C4478"/>
    <w:pPr>
      <w:ind w:firstLine="0"/>
      <w:jc w:val="left"/>
    </w:pPr>
    <w:rPr>
      <w:rFonts w:ascii="Calibri" w:eastAsia="Times New Roman" w:hAnsi="Calibri" w:cs="Times New Roman"/>
      <w:sz w:val="20"/>
      <w:szCs w:val="20"/>
    </w:rPr>
  </w:style>
  <w:style w:type="character" w:customStyle="1" w:styleId="aff0">
    <w:name w:val="Текст сноски Знак"/>
    <w:aliases w:val="Знак3 Знак,Знак Знак Знак Знак Знак,Знак Знак Знак Знак1,Table_Footnote_last Знак,Schriftart: 9 pt Знак,Schriftart: 10 pt Знак,Schriftart: 8 pt Знак,Текст сноски Знак1 Знак Знак,Текст сноски Знак Знак Знак Знак,single space Знак"/>
    <w:basedOn w:val="a0"/>
    <w:link w:val="aff"/>
    <w:uiPriority w:val="99"/>
    <w:rsid w:val="007C4478"/>
    <w:rPr>
      <w:rFonts w:ascii="Calibri" w:eastAsia="Times New Roman" w:hAnsi="Calibri" w:cs="Times New Roman"/>
      <w:sz w:val="20"/>
      <w:szCs w:val="20"/>
    </w:rPr>
  </w:style>
  <w:style w:type="character" w:styleId="aff1">
    <w:name w:val="footnote reference"/>
    <w:aliases w:val="Знак сноски 1,Знак сноски-FN,Referencia nota al pie,Ciae niinee-FN,fr,Used by Word for Help footnote symbols,Ссылка на сноску 45,Footnote Reference Number,Appel note de bas de page,SUPERS"/>
    <w:uiPriority w:val="99"/>
    <w:unhideWhenUsed/>
    <w:rsid w:val="007C4478"/>
    <w:rPr>
      <w:rFonts w:cs="Times New Roman"/>
      <w:vertAlign w:val="superscript"/>
    </w:rPr>
  </w:style>
  <w:style w:type="character" w:styleId="aff2">
    <w:name w:val="endnote reference"/>
    <w:uiPriority w:val="99"/>
    <w:unhideWhenUsed/>
    <w:rsid w:val="007C4478"/>
    <w:rPr>
      <w:rFonts w:cs="Times New Roman"/>
      <w:vertAlign w:val="superscript"/>
    </w:rPr>
  </w:style>
  <w:style w:type="paragraph" w:customStyle="1" w:styleId="formattext">
    <w:name w:val="formattext"/>
    <w:basedOn w:val="a"/>
    <w:rsid w:val="007C4478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table" w:customStyle="1" w:styleId="14">
    <w:name w:val="Сетка таблицы1"/>
    <w:basedOn w:val="a1"/>
    <w:next w:val="ab"/>
    <w:uiPriority w:val="59"/>
    <w:rsid w:val="007C4478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3">
    <w:name w:val="List Paragraph"/>
    <w:basedOn w:val="a"/>
    <w:uiPriority w:val="34"/>
    <w:qFormat/>
    <w:rsid w:val="007C4478"/>
    <w:pPr>
      <w:spacing w:after="200" w:line="276" w:lineRule="auto"/>
      <w:ind w:left="720" w:firstLine="0"/>
      <w:contextualSpacing/>
      <w:jc w:val="left"/>
    </w:pPr>
    <w:rPr>
      <w:rFonts w:ascii="Calibri" w:eastAsia="Times New Roman" w:hAnsi="Calibri" w:cs="Times New Roman"/>
      <w:sz w:val="22"/>
    </w:rPr>
  </w:style>
  <w:style w:type="paragraph" w:customStyle="1" w:styleId="Default">
    <w:name w:val="Default"/>
    <w:rsid w:val="007C44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f4">
    <w:name w:val="Placeholder Text"/>
    <w:basedOn w:val="a0"/>
    <w:uiPriority w:val="99"/>
    <w:semiHidden/>
    <w:rsid w:val="007C4478"/>
    <w:rPr>
      <w:color w:val="808080"/>
    </w:rPr>
  </w:style>
  <w:style w:type="character" w:customStyle="1" w:styleId="afc">
    <w:name w:val="Без интервала Знак"/>
    <w:link w:val="afb"/>
    <w:locked/>
    <w:rsid w:val="007C4478"/>
    <w:rPr>
      <w:rFonts w:ascii="Calibri" w:eastAsia="Times New Roman" w:hAnsi="Calibri" w:cs="Times New Roman"/>
    </w:rPr>
  </w:style>
  <w:style w:type="table" w:customStyle="1" w:styleId="220">
    <w:name w:val="Сетка таблицы22"/>
    <w:basedOn w:val="a1"/>
    <w:next w:val="ab"/>
    <w:uiPriority w:val="39"/>
    <w:rsid w:val="007C4478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">
    <w:name w:val="Сетка таблицы221"/>
    <w:basedOn w:val="a1"/>
    <w:next w:val="ab"/>
    <w:uiPriority w:val="39"/>
    <w:rsid w:val="00794380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5">
    <w:name w:val="Plain Text"/>
    <w:basedOn w:val="a"/>
    <w:link w:val="aff6"/>
    <w:uiPriority w:val="99"/>
    <w:semiHidden/>
    <w:unhideWhenUsed/>
    <w:rsid w:val="002504FC"/>
    <w:rPr>
      <w:rFonts w:ascii="Consolas" w:hAnsi="Consolas"/>
      <w:sz w:val="21"/>
      <w:szCs w:val="21"/>
    </w:rPr>
  </w:style>
  <w:style w:type="character" w:customStyle="1" w:styleId="aff6">
    <w:name w:val="Текст Знак"/>
    <w:basedOn w:val="a0"/>
    <w:link w:val="aff5"/>
    <w:uiPriority w:val="99"/>
    <w:semiHidden/>
    <w:rsid w:val="002504FC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BB63C4-26D0-40D9-BAC4-2DD1381A3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990</Words>
  <Characters>5644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Никитина</dc:creator>
  <cp:keywords/>
  <dc:description/>
  <cp:lastModifiedBy>Светлана Асеева</cp:lastModifiedBy>
  <cp:revision>4</cp:revision>
  <cp:lastPrinted>2025-08-14T04:27:00Z</cp:lastPrinted>
  <dcterms:created xsi:type="dcterms:W3CDTF">2025-08-13T06:51:00Z</dcterms:created>
  <dcterms:modified xsi:type="dcterms:W3CDTF">2025-08-14T04:27:00Z</dcterms:modified>
</cp:coreProperties>
</file>